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F2" w:rsidRPr="00222ED3" w:rsidRDefault="00B307F2" w:rsidP="00B307F2">
      <w:pPr>
        <w:rPr>
          <w:rFonts w:ascii="新細明體" w:eastAsia="標楷體" w:hAnsi="新細明體"/>
          <w:b/>
          <w:sz w:val="28"/>
          <w:szCs w:val="28"/>
        </w:rPr>
      </w:pPr>
      <w:r w:rsidRPr="00222ED3">
        <w:rPr>
          <w:rFonts w:ascii="新細明體" w:eastAsia="標楷體" w:hAnsi="新細明體" w:hint="eastAsia"/>
          <w:b/>
          <w:sz w:val="28"/>
          <w:szCs w:val="28"/>
        </w:rPr>
        <w:t>附件一</w:t>
      </w:r>
    </w:p>
    <w:p w:rsidR="00B307F2" w:rsidRPr="00222ED3" w:rsidRDefault="00B307F2" w:rsidP="00B307F2">
      <w:pPr>
        <w:tabs>
          <w:tab w:val="right" w:pos="8730"/>
        </w:tabs>
        <w:jc w:val="center"/>
        <w:rPr>
          <w:rFonts w:eastAsia="標楷體"/>
          <w:b/>
          <w:sz w:val="30"/>
          <w:szCs w:val="30"/>
        </w:rPr>
      </w:pPr>
      <w:r w:rsidRPr="00222ED3">
        <w:rPr>
          <w:rFonts w:eastAsia="標楷體" w:hint="eastAsia"/>
          <w:b/>
          <w:sz w:val="30"/>
          <w:szCs w:val="30"/>
        </w:rPr>
        <w:t>彰化縣</w:t>
      </w:r>
      <w:r>
        <w:rPr>
          <w:rFonts w:eastAsia="標楷體" w:hint="eastAsia"/>
          <w:b/>
          <w:sz w:val="30"/>
          <w:szCs w:val="30"/>
        </w:rPr>
        <w:t>平和</w:t>
      </w:r>
      <w:r w:rsidRPr="00222ED3">
        <w:rPr>
          <w:rFonts w:eastAsia="標楷體" w:hint="eastAsia"/>
          <w:b/>
          <w:sz w:val="30"/>
          <w:szCs w:val="30"/>
        </w:rPr>
        <w:t>國民</w:t>
      </w:r>
      <w:r>
        <w:rPr>
          <w:rFonts w:eastAsia="標楷體" w:hint="eastAsia"/>
          <w:b/>
          <w:sz w:val="30"/>
          <w:szCs w:val="30"/>
        </w:rPr>
        <w:t>小</w:t>
      </w:r>
      <w:r w:rsidRPr="00222ED3">
        <w:rPr>
          <w:rFonts w:eastAsia="標楷體" w:hint="eastAsia"/>
          <w:b/>
          <w:sz w:val="30"/>
          <w:szCs w:val="30"/>
        </w:rPr>
        <w:t>學</w:t>
      </w:r>
      <w:r>
        <w:rPr>
          <w:rFonts w:eastAsia="標楷體" w:hint="eastAsia"/>
          <w:b/>
          <w:sz w:val="30"/>
          <w:szCs w:val="30"/>
        </w:rPr>
        <w:t>11</w:t>
      </w:r>
      <w:r w:rsidR="00D765A9">
        <w:rPr>
          <w:rFonts w:eastAsia="標楷體" w:hint="eastAsia"/>
          <w:b/>
          <w:sz w:val="30"/>
          <w:szCs w:val="30"/>
        </w:rPr>
        <w:t>2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年</w:t>
      </w:r>
      <w:r w:rsidRPr="00222ED3">
        <w:rPr>
          <w:rFonts w:eastAsia="標楷體" w:hint="eastAsia"/>
          <w:b/>
          <w:sz w:val="30"/>
          <w:szCs w:val="30"/>
        </w:rPr>
        <w:t>全民國防教育融入各科教學活動設計單</w:t>
      </w:r>
    </w:p>
    <w:tbl>
      <w:tblPr>
        <w:tblW w:w="50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2323"/>
        <w:gridCol w:w="2055"/>
        <w:gridCol w:w="2157"/>
      </w:tblGrid>
      <w:tr w:rsidR="00B307F2" w:rsidTr="00B307F2">
        <w:trPr>
          <w:trHeight w:val="600"/>
        </w:trPr>
        <w:tc>
          <w:tcPr>
            <w:tcW w:w="129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    題</w:t>
            </w:r>
          </w:p>
        </w:tc>
        <w:tc>
          <w:tcPr>
            <w:tcW w:w="3705" w:type="pct"/>
            <w:gridSpan w:val="3"/>
          </w:tcPr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地震前.中.後的準備與應變</w:t>
            </w:r>
          </w:p>
        </w:tc>
      </w:tr>
      <w:tr w:rsidR="00B307F2" w:rsidTr="00B307F2">
        <w:trPr>
          <w:trHeight w:val="638"/>
        </w:trPr>
        <w:tc>
          <w:tcPr>
            <w:tcW w:w="129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融入領域（科目）</w:t>
            </w:r>
          </w:p>
        </w:tc>
        <w:tc>
          <w:tcPr>
            <w:tcW w:w="1317" w:type="pct"/>
          </w:tcPr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自然與生活科技</w:t>
            </w:r>
          </w:p>
        </w:tc>
        <w:tc>
          <w:tcPr>
            <w:tcW w:w="116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融入教學時間</w:t>
            </w:r>
          </w:p>
        </w:tc>
        <w:tc>
          <w:tcPr>
            <w:tcW w:w="1223" w:type="pct"/>
          </w:tcPr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40分鐘</w:t>
            </w:r>
          </w:p>
        </w:tc>
      </w:tr>
      <w:tr w:rsidR="00B307F2" w:rsidTr="00B307F2">
        <w:trPr>
          <w:trHeight w:val="665"/>
        </w:trPr>
        <w:tc>
          <w:tcPr>
            <w:tcW w:w="1295" w:type="pct"/>
            <w:vAlign w:val="center"/>
          </w:tcPr>
          <w:p w:rsidR="00B307F2" w:rsidRDefault="00B307F2" w:rsidP="00B307F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 計 者</w:t>
            </w:r>
          </w:p>
          <w:p w:rsidR="00B307F2" w:rsidRDefault="00B307F2" w:rsidP="00B307F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教 學 者</w:t>
            </w:r>
          </w:p>
        </w:tc>
        <w:tc>
          <w:tcPr>
            <w:tcW w:w="1317" w:type="pct"/>
          </w:tcPr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翁福興</w:t>
            </w:r>
          </w:p>
        </w:tc>
        <w:tc>
          <w:tcPr>
            <w:tcW w:w="116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融入單元</w:t>
            </w:r>
          </w:p>
        </w:tc>
        <w:tc>
          <w:tcPr>
            <w:tcW w:w="1223" w:type="pct"/>
          </w:tcPr>
          <w:p w:rsidR="00B307F2" w:rsidRDefault="00B307F2" w:rsidP="00B307F2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第7 冊 第3  單元</w:t>
            </w:r>
          </w:p>
          <w:p w:rsidR="00B307F2" w:rsidRDefault="00B307F2" w:rsidP="00B307F2">
            <w:pPr>
              <w:spacing w:line="3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0"/>
              </w:rPr>
              <w:t>單元名稱：地表的變化</w:t>
            </w:r>
          </w:p>
        </w:tc>
      </w:tr>
      <w:tr w:rsidR="00B307F2" w:rsidTr="00B307F2">
        <w:trPr>
          <w:trHeight w:val="1346"/>
        </w:trPr>
        <w:tc>
          <w:tcPr>
            <w:tcW w:w="129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實施教學時間</w:t>
            </w:r>
          </w:p>
        </w:tc>
        <w:tc>
          <w:tcPr>
            <w:tcW w:w="1317" w:type="pct"/>
          </w:tcPr>
          <w:p w:rsidR="00B307F2" w:rsidRDefault="00B307F2" w:rsidP="00E6256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  <w:r w:rsidR="00D765A9">
              <w:rPr>
                <w:rFonts w:ascii="標楷體" w:eastAsia="標楷體" w:hAnsi="標楷體" w:hint="eastAsia"/>
                <w:sz w:val="32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年1</w:t>
            </w:r>
            <w:r w:rsidR="00D765A9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043BE7">
              <w:rPr>
                <w:rFonts w:ascii="標楷體" w:eastAsia="標楷體" w:hAnsi="標楷體" w:hint="eastAsia"/>
                <w:sz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B307F2" w:rsidRDefault="00B307F2" w:rsidP="00043BE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043BE7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043BE7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0~1</w:t>
            </w:r>
            <w:r w:rsidR="00043BE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043BE7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1165" w:type="pct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主要評量方式</w:t>
            </w:r>
          </w:p>
        </w:tc>
        <w:tc>
          <w:tcPr>
            <w:tcW w:w="1223" w:type="pct"/>
          </w:tcPr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口頭問答</w:t>
            </w:r>
          </w:p>
          <w:p w:rsidR="00B307F2" w:rsidRDefault="00B307F2" w:rsidP="00E6256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實際演練</w:t>
            </w:r>
          </w:p>
        </w:tc>
      </w:tr>
      <w:tr w:rsidR="00B307F2" w:rsidTr="00B307F2">
        <w:trPr>
          <w:cantSplit/>
          <w:trHeight w:val="1155"/>
        </w:trPr>
        <w:tc>
          <w:tcPr>
            <w:tcW w:w="1295" w:type="pct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07F2" w:rsidRDefault="00B307F2" w:rsidP="00E6256A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</w:t>
            </w:r>
          </w:p>
          <w:p w:rsidR="00B307F2" w:rsidRDefault="00B307F2" w:rsidP="00E6256A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目標</w:t>
            </w:r>
          </w:p>
        </w:tc>
        <w:tc>
          <w:tcPr>
            <w:tcW w:w="370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7F2" w:rsidRDefault="00B307F2" w:rsidP="00B307F2">
            <w:pPr>
              <w:numPr>
                <w:ilvl w:val="0"/>
                <w:numId w:val="1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能落實平時的防震措施</w:t>
            </w:r>
          </w:p>
          <w:p w:rsidR="00B307F2" w:rsidRDefault="00B307F2" w:rsidP="00B307F2">
            <w:pPr>
              <w:numPr>
                <w:ilvl w:val="0"/>
                <w:numId w:val="1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地震發生時能正確應變</w:t>
            </w:r>
          </w:p>
          <w:p w:rsidR="00B307F2" w:rsidRDefault="00B307F2" w:rsidP="00B307F2">
            <w:pPr>
              <w:numPr>
                <w:ilvl w:val="0"/>
                <w:numId w:val="1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地震後知悉檢核事項</w:t>
            </w:r>
          </w:p>
        </w:tc>
      </w:tr>
      <w:tr w:rsidR="00B307F2" w:rsidTr="00B307F2">
        <w:trPr>
          <w:cantSplit/>
          <w:trHeight w:val="1344"/>
        </w:trPr>
        <w:tc>
          <w:tcPr>
            <w:tcW w:w="1295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07F2" w:rsidRDefault="00B307F2" w:rsidP="00E6256A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教學內容綱要</w:t>
            </w:r>
          </w:p>
        </w:tc>
        <w:tc>
          <w:tcPr>
            <w:tcW w:w="37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7F2" w:rsidRDefault="00B307F2" w:rsidP="00B307F2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平時的防震措施</w:t>
            </w:r>
          </w:p>
          <w:p w:rsidR="00B307F2" w:rsidRDefault="00B307F2" w:rsidP="00B307F2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地震發生時的應變</w:t>
            </w:r>
          </w:p>
          <w:p w:rsidR="00B307F2" w:rsidRDefault="00B307F2" w:rsidP="00B307F2">
            <w:pPr>
              <w:numPr>
                <w:ilvl w:val="0"/>
                <w:numId w:val="2"/>
              </w:numPr>
              <w:suppressAutoHyphens w:val="0"/>
              <w:autoSpaceDN/>
              <w:spacing w:line="400" w:lineRule="exact"/>
              <w:ind w:left="357" w:hanging="357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地震後的檢核事項</w:t>
            </w:r>
          </w:p>
        </w:tc>
      </w:tr>
      <w:tr w:rsidR="00B307F2" w:rsidTr="00B307F2">
        <w:trPr>
          <w:cantSplit/>
          <w:trHeight w:val="3574"/>
        </w:trPr>
        <w:tc>
          <w:tcPr>
            <w:tcW w:w="1295" w:type="pct"/>
            <w:tcBorders>
              <w:top w:val="single" w:sz="8" w:space="0" w:color="auto"/>
            </w:tcBorders>
            <w:textDirection w:val="tbRlV"/>
            <w:vAlign w:val="center"/>
          </w:tcPr>
          <w:p w:rsidR="00B307F2" w:rsidRDefault="00B307F2" w:rsidP="00E6256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參考資料或教學照片</w:t>
            </w:r>
          </w:p>
        </w:tc>
        <w:tc>
          <w:tcPr>
            <w:tcW w:w="3705" w:type="pct"/>
            <w:gridSpan w:val="3"/>
            <w:tcBorders>
              <w:top w:val="single" w:sz="8" w:space="0" w:color="auto"/>
            </w:tcBorders>
            <w:vAlign w:val="center"/>
          </w:tcPr>
          <w:p w:rsidR="00B307F2" w:rsidRDefault="00043BE7" w:rsidP="00E6256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333065" cy="1749665"/>
                  <wp:effectExtent l="0" t="0" r="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86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288" cy="175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7F2" w:rsidRPr="009C0868" w:rsidRDefault="00043BE7" w:rsidP="00E6256A">
            <w:pPr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373406" cy="1779919"/>
                  <wp:effectExtent l="0" t="0" r="825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86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315" cy="179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07F2" w:rsidRPr="00491741" w:rsidRDefault="00B307F2" w:rsidP="00B307F2">
      <w:pPr>
        <w:rPr>
          <w:rFonts w:ascii="標楷體" w:eastAsia="標楷體" w:hAnsi="標楷體"/>
          <w:sz w:val="28"/>
          <w:szCs w:val="28"/>
        </w:rPr>
      </w:pPr>
      <w:r w:rsidRPr="00222ED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01B68D6" wp14:editId="6691CF87">
            <wp:extent cx="971550" cy="279400"/>
            <wp:effectExtent l="0" t="0" r="0" b="6350"/>
            <wp:docPr id="22" name="圖片 22" descr="翁福興職名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翁福興職名章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單位主管：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5525FD9" wp14:editId="3433C81F">
            <wp:extent cx="1028700" cy="269922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鐘主任職章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34" cy="2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E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校長：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9520124" wp14:editId="5A02C1F9">
            <wp:extent cx="939800" cy="254000"/>
            <wp:effectExtent l="0" t="0" r="0" b="0"/>
            <wp:docPr id="20" name="圖片 20" descr="校長職名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校長職名章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B307F2" w:rsidRPr="00491741">
      <w:footerReference w:type="default" r:id="rId12"/>
      <w:pgSz w:w="11906" w:h="16838"/>
      <w:pgMar w:top="1134" w:right="1588" w:bottom="1134" w:left="1588" w:header="851" w:footer="794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C" w:rsidRDefault="001C368C">
      <w:r>
        <w:separator/>
      </w:r>
    </w:p>
  </w:endnote>
  <w:endnote w:type="continuationSeparator" w:id="0">
    <w:p w:rsidR="001C368C" w:rsidRDefault="001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34" w:rsidRDefault="00B307F2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43BE7">
      <w:rPr>
        <w:noProof/>
        <w:lang w:val="zh-TW"/>
      </w:rPr>
      <w:t>1</w:t>
    </w:r>
    <w:r>
      <w:rPr>
        <w:lang w:val="zh-TW"/>
      </w:rPr>
      <w:fldChar w:fldCharType="end"/>
    </w:r>
  </w:p>
  <w:p w:rsidR="00163834" w:rsidRDefault="001C3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C" w:rsidRDefault="001C368C">
      <w:r>
        <w:separator/>
      </w:r>
    </w:p>
  </w:footnote>
  <w:footnote w:type="continuationSeparator" w:id="0">
    <w:p w:rsidR="001C368C" w:rsidRDefault="001C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F44"/>
    <w:multiLevelType w:val="hybridMultilevel"/>
    <w:tmpl w:val="E8B89B20"/>
    <w:lvl w:ilvl="0" w:tplc="A5C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FE53B6"/>
    <w:multiLevelType w:val="hybridMultilevel"/>
    <w:tmpl w:val="C63684A0"/>
    <w:lvl w:ilvl="0" w:tplc="EA1C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F2"/>
    <w:rsid w:val="00043BE7"/>
    <w:rsid w:val="000F175C"/>
    <w:rsid w:val="001C368C"/>
    <w:rsid w:val="00B307F2"/>
    <w:rsid w:val="00BF1CA5"/>
    <w:rsid w:val="00D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4C49"/>
  <w15:docId w15:val="{D5A7185E-BEE8-4AA9-8091-E2D787E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7F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07F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07F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螺陽</dc:creator>
  <cp:lastModifiedBy>phes</cp:lastModifiedBy>
  <cp:revision>2</cp:revision>
  <dcterms:created xsi:type="dcterms:W3CDTF">2023-11-22T05:00:00Z</dcterms:created>
  <dcterms:modified xsi:type="dcterms:W3CDTF">2023-11-22T05:00:00Z</dcterms:modified>
</cp:coreProperties>
</file>