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F7" w:rsidRDefault="00B16DEF">
      <w:r>
        <w:rPr>
          <w:rFonts w:ascii="新細明體" w:eastAsia="標楷體" w:hAnsi="新細明體"/>
          <w:b/>
          <w:sz w:val="28"/>
          <w:szCs w:val="28"/>
        </w:rPr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-1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至少三項活動，一為配合全民國防教育日，一為平時宣導，另一為防空演習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9A14F7" w:rsidRDefault="00B16DEF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彰化縣文昌國民小學11</w:t>
      </w:r>
      <w:r w:rsidR="006D6147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226" w:type="pct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8"/>
        <w:gridCol w:w="3743"/>
        <w:gridCol w:w="1485"/>
        <w:gridCol w:w="3537"/>
      </w:tblGrid>
      <w:tr w:rsidR="009A14F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</w:pPr>
            <w:r>
              <w:rPr>
                <w:rFonts w:eastAsia="標楷體"/>
                <w:sz w:val="36"/>
              </w:rPr>
              <w:t>全民國防教育日</w:t>
            </w:r>
            <w:r>
              <w:rPr>
                <w:rFonts w:eastAsia="標楷體"/>
                <w:sz w:val="36"/>
              </w:rPr>
              <w:t>(9/3)</w:t>
            </w:r>
            <w:r>
              <w:rPr>
                <w:rFonts w:eastAsia="標楷體"/>
                <w:sz w:val="36"/>
              </w:rPr>
              <w:t>宣導活動</w:t>
            </w:r>
          </w:p>
        </w:tc>
      </w:tr>
      <w:tr w:rsidR="009A14F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6D6147">
              <w:rPr>
                <w:rFonts w:ascii="標楷體" w:eastAsia="標楷體" w:hAnsi="標楷體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/</w:t>
            </w:r>
            <w:r>
              <w:rPr>
                <w:rFonts w:ascii="標楷體" w:eastAsia="標楷體" w:hAnsi="標楷體"/>
                <w:color w:val="000000"/>
                <w:sz w:val="36"/>
              </w:rPr>
              <w:t>09/0</w:t>
            </w:r>
            <w:r w:rsidR="006D6147">
              <w:rPr>
                <w:rFonts w:ascii="標楷體" w:eastAsia="標楷體" w:hAnsi="標楷體"/>
                <w:color w:val="000000"/>
                <w:sz w:val="36"/>
              </w:rPr>
              <w:t>3</w:t>
            </w:r>
          </w:p>
        </w:tc>
      </w:tr>
      <w:tr w:rsidR="009A14F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總務主任</w:t>
            </w:r>
            <w:r>
              <w:rPr>
                <w:rFonts w:eastAsia="華康隸書體W5(P)"/>
                <w:sz w:val="36"/>
              </w:rPr>
              <w:t xml:space="preserve"> </w:t>
            </w:r>
            <w:r>
              <w:rPr>
                <w:rFonts w:eastAsia="華康隸書體W5(P)"/>
                <w:sz w:val="36"/>
              </w:rPr>
              <w:t>卓明仙</w:t>
            </w:r>
          </w:p>
        </w:tc>
      </w:tr>
      <w:tr w:rsidR="009A14F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全校學生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6D6147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8</w:t>
            </w:r>
            <w:r>
              <w:rPr>
                <w:rFonts w:eastAsia="華康隸書體W5(P)"/>
                <w:sz w:val="36"/>
              </w:rPr>
              <w:t>4</w:t>
            </w:r>
          </w:p>
        </w:tc>
      </w:tr>
      <w:tr w:rsidR="009A14F7">
        <w:trPr>
          <w:cantSplit/>
          <w:trHeight w:val="479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1.「全民國防」是以軍民一體、文武合一。</w:t>
            </w:r>
          </w:p>
          <w:p w:rsidR="009A14F7" w:rsidRDefault="00B16DE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2.將有形武力、民間可用資源與精神意志合而為一。</w:t>
            </w:r>
          </w:p>
          <w:p w:rsidR="009A14F7" w:rsidRDefault="00B16DE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3.從小培養愛國心做起。</w:t>
            </w:r>
          </w:p>
          <w:p w:rsidR="006D6147" w:rsidRDefault="006D6147">
            <w:pPr>
              <w:rPr>
                <w:rFonts w:hint="eastAsia"/>
              </w:rPr>
            </w:pPr>
          </w:p>
        </w:tc>
      </w:tr>
      <w:tr w:rsidR="009A14F7">
        <w:trPr>
          <w:cantSplit/>
          <w:trHeight w:val="413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147" w:rsidRPr="006D6147" w:rsidRDefault="006D6147" w:rsidP="006D614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6D6147"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 wp14:anchorId="4255EDDB" wp14:editId="22F81588">
                  <wp:extent cx="2736000" cy="2052000"/>
                  <wp:effectExtent l="0" t="0" r="7620" b="5715"/>
                  <wp:docPr id="1" name="圖片 1" descr="C:\Users\USER\Desktop\LU\活動照片\1130903-防災教育\IMG_4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U\活動照片\1130903-防災教育\IMG_4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147"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 wp14:anchorId="18E2DD20" wp14:editId="3AE20ACA">
                  <wp:extent cx="2736000" cy="2052000"/>
                  <wp:effectExtent l="0" t="0" r="7620" b="5715"/>
                  <wp:docPr id="2" name="圖片 2" descr="C:\Users\USER\Desktop\LU\活動照片\1130903-防災教育\IMG_4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U\活動照片\1130903-防災教育\IMG_4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4F7" w:rsidRDefault="009A14F7">
            <w:pPr>
              <w:jc w:val="center"/>
            </w:pPr>
          </w:p>
        </w:tc>
      </w:tr>
    </w:tbl>
    <w:p w:rsidR="009A14F7" w:rsidRDefault="00B16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   主任：             校長：           </w:t>
      </w:r>
    </w:p>
    <w:p w:rsidR="009A14F7" w:rsidRDefault="00B16DEF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-2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9A14F7" w:rsidRDefault="00B16DEF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彰化縣文昌國民小學11</w:t>
      </w:r>
      <w:r w:rsidR="001133BE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3478"/>
        <w:gridCol w:w="1380"/>
        <w:gridCol w:w="3285"/>
      </w:tblGrid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複合式防災演練</w:t>
            </w:r>
          </w:p>
        </w:tc>
      </w:tr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1133BE">
              <w:rPr>
                <w:rFonts w:ascii="標楷體" w:eastAsia="標楷體" w:hAnsi="標楷體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/09/2</w:t>
            </w:r>
            <w:r w:rsidR="001133BE">
              <w:rPr>
                <w:rFonts w:ascii="標楷體" w:eastAsia="標楷體" w:hAnsi="標楷體"/>
                <w:sz w:val="36"/>
              </w:rPr>
              <w:t>0</w:t>
            </w:r>
          </w:p>
        </w:tc>
      </w:tr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主持人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教導主任</w:t>
            </w:r>
            <w:r>
              <w:rPr>
                <w:rFonts w:eastAsia="華康隸書體W5(P)"/>
                <w:sz w:val="36"/>
              </w:rPr>
              <w:t xml:space="preserve"> </w:t>
            </w:r>
            <w:r>
              <w:rPr>
                <w:rFonts w:eastAsia="華康隸書體W5(P)"/>
                <w:sz w:val="36"/>
              </w:rPr>
              <w:t>柯宏松</w:t>
            </w:r>
          </w:p>
        </w:tc>
      </w:tr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全校師生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3619D0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9</w:t>
            </w:r>
            <w:r>
              <w:rPr>
                <w:rFonts w:eastAsia="華康隸書體W5(P)"/>
                <w:sz w:val="36"/>
              </w:rPr>
              <w:t>9</w:t>
            </w:r>
          </w:p>
        </w:tc>
      </w:tr>
      <w:tr w:rsidR="009A14F7">
        <w:trPr>
          <w:cantSplit/>
          <w:trHeight w:val="47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Pr="00303005" w:rsidRDefault="00B16DEF">
            <w:pPr>
              <w:numPr>
                <w:ilvl w:val="0"/>
                <w:numId w:val="1"/>
              </w:numPr>
              <w:tabs>
                <w:tab w:val="left" w:pos="1056"/>
              </w:tabs>
              <w:suppressAutoHyphens w:val="0"/>
              <w:snapToGrid w:val="0"/>
              <w:spacing w:line="500" w:lineRule="exact"/>
              <w:ind w:left="1055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03005">
              <w:rPr>
                <w:rFonts w:ascii="標楷體" w:eastAsia="標楷體" w:hAnsi="標楷體"/>
                <w:sz w:val="32"/>
                <w:szCs w:val="32"/>
              </w:rPr>
              <w:t>提升全民敵情警覺，落實全民防衛動員準備工作。</w:t>
            </w:r>
          </w:p>
          <w:p w:rsidR="00303005" w:rsidRPr="00303005" w:rsidRDefault="00B16DEF" w:rsidP="00303005">
            <w:pPr>
              <w:numPr>
                <w:ilvl w:val="0"/>
                <w:numId w:val="1"/>
              </w:numPr>
              <w:tabs>
                <w:tab w:val="left" w:pos="1056"/>
              </w:tabs>
              <w:suppressAutoHyphens w:val="0"/>
              <w:snapToGrid w:val="0"/>
              <w:spacing w:line="500" w:lineRule="exact"/>
              <w:ind w:left="1055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03005">
              <w:rPr>
                <w:rFonts w:ascii="標楷體" w:eastAsia="標楷體" w:hAnsi="標楷體"/>
                <w:sz w:val="32"/>
                <w:szCs w:val="32"/>
              </w:rPr>
              <w:t>強化全民防空作為與空防整備，提高敵情警覺。</w:t>
            </w:r>
          </w:p>
          <w:p w:rsidR="009A14F7" w:rsidRDefault="00B16DEF" w:rsidP="00303005">
            <w:pPr>
              <w:numPr>
                <w:ilvl w:val="0"/>
                <w:numId w:val="1"/>
              </w:numPr>
              <w:tabs>
                <w:tab w:val="left" w:pos="1056"/>
              </w:tabs>
              <w:suppressAutoHyphens w:val="0"/>
              <w:snapToGrid w:val="0"/>
              <w:spacing w:line="500" w:lineRule="exact"/>
              <w:ind w:left="1055"/>
              <w:textAlignment w:val="auto"/>
            </w:pPr>
            <w:r w:rsidRPr="00303005">
              <w:rPr>
                <w:rFonts w:ascii="標楷體" w:eastAsia="標楷體" w:hAnsi="標楷體"/>
                <w:sz w:val="32"/>
                <w:szCs w:val="32"/>
              </w:rPr>
              <w:t>積極推展本校全民國防精神教育宣導活動或課程具</w:t>
            </w:r>
            <w:bookmarkStart w:id="0" w:name="_GoBack"/>
            <w:bookmarkEnd w:id="0"/>
            <w:r w:rsidRPr="00303005">
              <w:rPr>
                <w:rFonts w:ascii="標楷體" w:eastAsia="標楷體" w:hAnsi="標楷體"/>
                <w:sz w:val="32"/>
                <w:szCs w:val="32"/>
              </w:rPr>
              <w:t>體作為成效，踐履全民國防。</w:t>
            </w:r>
          </w:p>
        </w:tc>
      </w:tr>
      <w:tr w:rsidR="009A14F7">
        <w:trPr>
          <w:cantSplit/>
          <w:trHeight w:val="413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3BE" w:rsidRDefault="001133BE">
            <w:pPr>
              <w:jc w:val="center"/>
              <w:rPr>
                <w:noProof/>
              </w:rPr>
            </w:pPr>
            <w:r>
              <w:rPr>
                <w:noProof/>
              </w:rPr>
              <w:t>5.5</w:t>
            </w:r>
          </w:p>
          <w:p w:rsidR="009A14F7" w:rsidRDefault="001133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43426" cy="1908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42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EF">
              <w:rPr>
                <w:rFonts w:eastAsia="Times New Roman"/>
                <w:color w:val="000000"/>
                <w:w w:val="1"/>
                <w:kern w:val="0"/>
                <w:shd w:val="clear" w:color="auto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543426" cy="1908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42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4F7" w:rsidRDefault="00B16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   主任：             校長：           </w:t>
      </w:r>
    </w:p>
    <w:p w:rsidR="009A14F7" w:rsidRDefault="00B16DEF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-3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9A14F7" w:rsidRDefault="00B16DEF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彰化縣文昌國民小學11</w:t>
      </w:r>
      <w:r w:rsidR="003619D0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3478"/>
        <w:gridCol w:w="1380"/>
        <w:gridCol w:w="3285"/>
      </w:tblGrid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國防教育宣導</w:t>
            </w:r>
          </w:p>
        </w:tc>
      </w:tr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11</w:t>
            </w:r>
            <w:r w:rsidR="003619D0">
              <w:rPr>
                <w:rFonts w:eastAsia="華康隸書體W5(P)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/12/1</w:t>
            </w:r>
            <w:r w:rsidR="003619D0">
              <w:rPr>
                <w:rFonts w:eastAsia="華康隸書體W5(P)"/>
                <w:sz w:val="36"/>
              </w:rPr>
              <w:t>0</w:t>
            </w:r>
          </w:p>
        </w:tc>
      </w:tr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訓導組長盧玉龍</w:t>
            </w:r>
          </w:p>
        </w:tc>
      </w:tr>
      <w:tr w:rsidR="009A14F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高年級學生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39</w:t>
            </w:r>
          </w:p>
        </w:tc>
      </w:tr>
      <w:tr w:rsidR="009A14F7">
        <w:trPr>
          <w:cantSplit/>
          <w:trHeight w:val="370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4F7" w:rsidRDefault="00B16DEF">
            <w:pPr>
              <w:pStyle w:val="Web"/>
              <w:shd w:val="clear" w:color="auto" w:fill="FFFFFF"/>
              <w:spacing w:before="0" w:after="0" w:line="360" w:lineRule="exact"/>
              <w:ind w:left="671" w:hanging="671"/>
            </w:pPr>
            <w:r>
              <w:rPr>
                <w:rStyle w:val="ac"/>
                <w:rFonts w:ascii="標楷體" w:eastAsia="標楷體" w:hAnsi="標楷體" w:cs="Arial"/>
                <w:color w:val="000000"/>
                <w:spacing w:val="15"/>
                <w:sz w:val="32"/>
                <w:szCs w:val="32"/>
              </w:rPr>
              <w:t>一、</w:t>
            </w:r>
            <w:r>
              <w:rPr>
                <w:rFonts w:ascii="標楷體" w:eastAsia="標楷體" w:hAnsi="標楷體" w:cs="Arial"/>
                <w:color w:val="000000"/>
                <w:spacing w:val="15"/>
                <w:sz w:val="32"/>
                <w:szCs w:val="32"/>
              </w:rPr>
              <w:t>宣導當前國防施政方針、國軍整體戰略，激發全民防衛意識，支持國防政策。</w:t>
            </w:r>
          </w:p>
          <w:p w:rsidR="009A14F7" w:rsidRDefault="00B16DEF">
            <w:pPr>
              <w:pStyle w:val="Web"/>
              <w:shd w:val="clear" w:color="auto" w:fill="FFFFFF"/>
              <w:spacing w:before="0" w:after="0" w:line="360" w:lineRule="exact"/>
              <w:ind w:left="671" w:hanging="671"/>
            </w:pPr>
            <w:r>
              <w:rPr>
                <w:rStyle w:val="ac"/>
                <w:rFonts w:ascii="標楷體" w:eastAsia="標楷體" w:hAnsi="標楷體" w:cs="Arial"/>
                <w:color w:val="000000"/>
                <w:spacing w:val="15"/>
                <w:sz w:val="32"/>
                <w:szCs w:val="32"/>
              </w:rPr>
              <w:t>二、</w:t>
            </w:r>
            <w:r>
              <w:rPr>
                <w:rFonts w:ascii="標楷體" w:eastAsia="標楷體" w:hAnsi="標楷體" w:cs="Arial"/>
                <w:color w:val="000000"/>
                <w:spacing w:val="15"/>
                <w:sz w:val="32"/>
                <w:szCs w:val="32"/>
              </w:rPr>
              <w:t>瞭解「全民國防教育」對個人、家庭、社會與國家安全之影響，關注、支持參與國防事務。</w:t>
            </w:r>
          </w:p>
          <w:p w:rsidR="009A14F7" w:rsidRDefault="00B16DEF">
            <w:pPr>
              <w:spacing w:line="360" w:lineRule="exact"/>
              <w:ind w:left="671" w:hanging="671"/>
            </w:pPr>
            <w:r>
              <w:rPr>
                <w:rStyle w:val="ac"/>
                <w:rFonts w:ascii="標楷體" w:eastAsia="標楷體" w:hAnsi="標楷體" w:cs="Arial"/>
                <w:color w:val="000000"/>
                <w:spacing w:val="15"/>
                <w:sz w:val="32"/>
                <w:szCs w:val="32"/>
              </w:rPr>
              <w:t>三、</w:t>
            </w:r>
            <w:r>
              <w:rPr>
                <w:rFonts w:ascii="標楷體" w:eastAsia="標楷體" w:hAnsi="標楷體" w:cs="Arial"/>
                <w:color w:val="000000"/>
                <w:spacing w:val="15"/>
                <w:sz w:val="32"/>
                <w:szCs w:val="32"/>
              </w:rPr>
              <w:t>介紹「民防體系」與「全民防衛機制」，適時  動員總體力量，厚植戰力泉源。</w:t>
            </w:r>
          </w:p>
        </w:tc>
      </w:tr>
      <w:tr w:rsidR="009A14F7">
        <w:trPr>
          <w:cantSplit/>
          <w:trHeight w:val="413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4F7" w:rsidRDefault="00B16DEF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005" w:rsidRPr="00303005" w:rsidRDefault="00303005" w:rsidP="00303005">
            <w:pPr>
              <w:pStyle w:val="Web"/>
            </w:pPr>
            <w:r w:rsidRPr="00303005">
              <w:rPr>
                <w:noProof/>
              </w:rPr>
              <w:drawing>
                <wp:inline distT="0" distB="0" distL="0" distR="0" wp14:anchorId="072EE9FD" wp14:editId="2A8FE52D">
                  <wp:extent cx="2544000" cy="1908000"/>
                  <wp:effectExtent l="0" t="0" r="8890" b="0"/>
                  <wp:docPr id="10" name="圖片 10" descr="G:\112活動照片\國防教育\四\IMG_2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12活動照片\國防教育\四\IMG_2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00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005">
              <w:rPr>
                <w:noProof/>
              </w:rPr>
              <w:drawing>
                <wp:inline distT="0" distB="0" distL="0" distR="0" wp14:anchorId="473CDDDD" wp14:editId="6EE9AA97">
                  <wp:extent cx="2544000" cy="1908000"/>
                  <wp:effectExtent l="0" t="0" r="8890" b="0"/>
                  <wp:docPr id="4" name="圖片 4" descr="G:\112活動照片\國防教育\四\IMG_2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12活動照片\國防教育\四\IMG_2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00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4F7" w:rsidRDefault="009A14F7" w:rsidP="0030300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</w:pPr>
          </w:p>
        </w:tc>
      </w:tr>
    </w:tbl>
    <w:p w:rsidR="009A14F7" w:rsidRDefault="00B16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   主任：             校長：           </w:t>
      </w:r>
    </w:p>
    <w:p w:rsidR="009A14F7" w:rsidRDefault="009A14F7">
      <w:pPr>
        <w:rPr>
          <w:rFonts w:ascii="新細明體" w:eastAsia="標楷體" w:hAnsi="新細明體"/>
          <w:b/>
          <w:sz w:val="28"/>
          <w:szCs w:val="28"/>
        </w:rPr>
      </w:pPr>
    </w:p>
    <w:p w:rsidR="009A14F7" w:rsidRDefault="009A14F7"/>
    <w:sectPr w:rsidR="009A14F7" w:rsidSect="003619D0">
      <w:footerReference w:type="default" r:id="rId13"/>
      <w:pgSz w:w="11906" w:h="16838"/>
      <w:pgMar w:top="1134" w:right="1134" w:bottom="1134" w:left="1134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91" w:rsidRDefault="00B16DEF">
      <w:r>
        <w:separator/>
      </w:r>
    </w:p>
  </w:endnote>
  <w:endnote w:type="continuationSeparator" w:id="0">
    <w:p w:rsidR="00835E91" w:rsidRDefault="00B1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6B4" w:rsidRDefault="00B16DE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706B4" w:rsidRDefault="00CD0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91" w:rsidRDefault="00B16DEF">
      <w:r>
        <w:rPr>
          <w:color w:val="000000"/>
        </w:rPr>
        <w:separator/>
      </w:r>
    </w:p>
  </w:footnote>
  <w:footnote w:type="continuationSeparator" w:id="0">
    <w:p w:rsidR="00835E91" w:rsidRDefault="00B1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35A71"/>
    <w:multiLevelType w:val="multilevel"/>
    <w:tmpl w:val="E5FEF47E"/>
    <w:lvl w:ilvl="0">
      <w:start w:val="1"/>
      <w:numFmt w:val="taiwaneseCountingThousand"/>
      <w:lvlText w:val="%1、"/>
      <w:lvlJc w:val="left"/>
      <w:pPr>
        <w:ind w:left="1056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F7"/>
    <w:rsid w:val="001133BE"/>
    <w:rsid w:val="00303005"/>
    <w:rsid w:val="003619D0"/>
    <w:rsid w:val="006D6147"/>
    <w:rsid w:val="00835E91"/>
    <w:rsid w:val="009A14F7"/>
    <w:rsid w:val="00B16DEF"/>
    <w:rsid w:val="00C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267F"/>
  <w15:docId w15:val="{6D1F1813-7067-42B9-B471-052DE4EB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styleId="ac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6</cp:revision>
  <cp:lastPrinted>2022-04-06T08:58:00Z</cp:lastPrinted>
  <dcterms:created xsi:type="dcterms:W3CDTF">2023-12-13T00:49:00Z</dcterms:created>
  <dcterms:modified xsi:type="dcterms:W3CDTF">2024-11-15T01:55:00Z</dcterms:modified>
</cp:coreProperties>
</file>