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31" w:rsidRDefault="000C69F5">
      <w:pPr>
        <w:rPr>
          <w:rFonts w:ascii="新細明體" w:eastAsia="標楷體" w:hAnsi="新細明體"/>
          <w:b/>
          <w:sz w:val="28"/>
          <w:szCs w:val="28"/>
        </w:rPr>
      </w:pPr>
      <w:bookmarkStart w:id="0" w:name="_GoBack"/>
      <w:bookmarkEnd w:id="0"/>
      <w:r>
        <w:rPr>
          <w:rFonts w:ascii="新細明體" w:eastAsia="標楷體" w:hAnsi="新細明體"/>
          <w:b/>
          <w:sz w:val="28"/>
          <w:szCs w:val="28"/>
        </w:rPr>
        <w:t>附件三</w:t>
      </w:r>
    </w:p>
    <w:p w:rsidR="00622631" w:rsidRDefault="000C69F5">
      <w:pPr>
        <w:jc w:val="center"/>
      </w:pPr>
      <w:r>
        <w:rPr>
          <w:rFonts w:ascii="標楷體" w:eastAsia="標楷體" w:hAnsi="標楷體"/>
          <w:b/>
          <w:sz w:val="30"/>
          <w:szCs w:val="30"/>
        </w:rPr>
        <w:t>彰化縣洛津國民小學</w:t>
      </w:r>
      <w:r>
        <w:rPr>
          <w:rFonts w:ascii="標楷體" w:eastAsia="標楷體" w:hAnsi="標楷體"/>
          <w:b/>
          <w:sz w:val="30"/>
          <w:szCs w:val="30"/>
        </w:rPr>
        <w:t>114</w:t>
      </w:r>
      <w:r>
        <w:rPr>
          <w:rFonts w:ascii="標楷體" w:eastAsia="標楷體" w:hAnsi="標楷體"/>
          <w:b/>
          <w:sz w:val="30"/>
          <w:szCs w:val="30"/>
        </w:rPr>
        <w:t>年全民國防教育網站運用宣導資料紀錄表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7"/>
        <w:gridCol w:w="3151"/>
        <w:gridCol w:w="1259"/>
        <w:gridCol w:w="2963"/>
      </w:tblGrid>
      <w:tr w:rsidR="00622631">
        <w:tblPrEx>
          <w:tblCellMar>
            <w:top w:w="0" w:type="dxa"/>
            <w:bottom w:w="0" w:type="dxa"/>
          </w:tblCellMar>
        </w:tblPrEx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2631" w:rsidRDefault="000C69F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2631" w:rsidRDefault="000C69F5">
            <w:pPr>
              <w:jc w:val="center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全民國防教育網站運用宣導</w:t>
            </w:r>
          </w:p>
        </w:tc>
      </w:tr>
      <w:tr w:rsidR="00622631">
        <w:tblPrEx>
          <w:tblCellMar>
            <w:top w:w="0" w:type="dxa"/>
            <w:bottom w:w="0" w:type="dxa"/>
          </w:tblCellMar>
        </w:tblPrEx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2631" w:rsidRDefault="000C69F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2631" w:rsidRDefault="000C69F5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114</w:t>
            </w:r>
            <w:r>
              <w:rPr>
                <w:rFonts w:ascii="標楷體" w:eastAsia="標楷體" w:hAnsi="標楷體"/>
                <w:sz w:val="36"/>
              </w:rPr>
              <w:t>年</w:t>
            </w:r>
            <w:r>
              <w:rPr>
                <w:rFonts w:ascii="標楷體" w:eastAsia="標楷體" w:hAnsi="標楷體"/>
                <w:sz w:val="36"/>
              </w:rPr>
              <w:t>9</w:t>
            </w:r>
            <w:r>
              <w:rPr>
                <w:rFonts w:ascii="標楷體" w:eastAsia="標楷體" w:hAnsi="標楷體"/>
                <w:sz w:val="36"/>
              </w:rPr>
              <w:t>月</w:t>
            </w:r>
            <w:r>
              <w:rPr>
                <w:rFonts w:ascii="標楷體" w:eastAsia="標楷體" w:hAnsi="標楷體"/>
                <w:sz w:val="36"/>
              </w:rPr>
              <w:t>2</w:t>
            </w:r>
            <w:r>
              <w:rPr>
                <w:rFonts w:ascii="標楷體" w:eastAsia="標楷體" w:hAnsi="標楷體"/>
                <w:sz w:val="36"/>
              </w:rPr>
              <w:t>日</w:t>
            </w:r>
          </w:p>
        </w:tc>
      </w:tr>
      <w:tr w:rsidR="00622631">
        <w:tblPrEx>
          <w:tblCellMar>
            <w:top w:w="0" w:type="dxa"/>
            <w:bottom w:w="0" w:type="dxa"/>
          </w:tblCellMar>
        </w:tblPrEx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2631" w:rsidRDefault="000C69F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2631" w:rsidRDefault="000C69F5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校內主任</w:t>
            </w:r>
          </w:p>
        </w:tc>
      </w:tr>
      <w:tr w:rsidR="00622631">
        <w:tblPrEx>
          <w:tblCellMar>
            <w:top w:w="0" w:type="dxa"/>
            <w:bottom w:w="0" w:type="dxa"/>
          </w:tblCellMar>
        </w:tblPrEx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2631" w:rsidRDefault="000C69F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2631" w:rsidRDefault="000C69F5">
            <w:pPr>
              <w:rPr>
                <w:rFonts w:eastAsia="華康隸書體W5(P)"/>
                <w:sz w:val="36"/>
              </w:rPr>
            </w:pPr>
            <w:r>
              <w:rPr>
                <w:rFonts w:eastAsia="華康隸書體W5(P)"/>
                <w:sz w:val="36"/>
              </w:rPr>
              <w:t>教職員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2631" w:rsidRDefault="000C69F5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2631" w:rsidRDefault="000C69F5">
            <w:pPr>
              <w:rPr>
                <w:rFonts w:eastAsia="華康隸書體W5(P)"/>
                <w:sz w:val="36"/>
              </w:rPr>
            </w:pPr>
            <w:r>
              <w:rPr>
                <w:rFonts w:eastAsia="華康隸書體W5(P)"/>
                <w:sz w:val="36"/>
              </w:rPr>
              <w:t>33</w:t>
            </w:r>
          </w:p>
        </w:tc>
      </w:tr>
      <w:tr w:rsidR="00622631">
        <w:tblPrEx>
          <w:tblCellMar>
            <w:top w:w="0" w:type="dxa"/>
            <w:bottom w:w="0" w:type="dxa"/>
          </w:tblCellMar>
        </w:tblPrEx>
        <w:trPr>
          <w:cantSplit/>
          <w:trHeight w:val="479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2631" w:rsidRDefault="000C69F5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2631" w:rsidRDefault="000C69F5">
            <w:pPr>
              <w:snapToGrid w:val="0"/>
              <w:ind w:left="344" w:hanging="344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</w:t>
            </w:r>
            <w:r>
              <w:rPr>
                <w:rFonts w:ascii="標楷體" w:eastAsia="標楷體" w:hAnsi="標楷體"/>
                <w:sz w:val="28"/>
                <w:szCs w:val="28"/>
              </w:rPr>
              <w:t>本校已於學校網站設置連結至國防部全民國防教育全球資訊網（</w:t>
            </w:r>
            <w:hyperlink r:id="rId6" w:history="1">
              <w:r>
                <w:rPr>
                  <w:rStyle w:val="a9"/>
                  <w:rFonts w:ascii="標楷體" w:eastAsia="標楷體" w:hAnsi="標楷體"/>
                  <w:sz w:val="28"/>
                  <w:szCs w:val="28"/>
                </w:rPr>
                <w:t>https://aode.mnd.gov.tw/</w:t>
              </w:r>
            </w:hyperlink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622631" w:rsidRDefault="000C69F5">
            <w:pPr>
              <w:snapToGrid w:val="0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</w:t>
            </w:r>
            <w:r>
              <w:rPr>
                <w:rFonts w:ascii="標楷體" w:eastAsia="標楷體" w:hAnsi="標楷體" w:cs="微軟正黑體"/>
                <w:sz w:val="28"/>
                <w:szCs w:val="28"/>
              </w:rPr>
              <w:t>本校已於學校網站設置連結至</w:t>
            </w:r>
            <w:r>
              <w:rPr>
                <w:rFonts w:ascii="標楷體" w:eastAsia="標楷體" w:hAnsi="標楷體" w:cs="微軟正黑體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微軟正黑體"/>
                <w:color w:val="FF0000"/>
                <w:sz w:val="28"/>
                <w:szCs w:val="28"/>
              </w:rPr>
              <w:t>新版</w:t>
            </w:r>
            <w:r>
              <w:rPr>
                <w:rFonts w:ascii="標楷體" w:eastAsia="標楷體" w:hAnsi="標楷體" w:cs="微軟正黑體"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微軟正黑體"/>
                <w:color w:val="FF0000"/>
                <w:sz w:val="28"/>
                <w:szCs w:val="28"/>
              </w:rPr>
              <w:t>本縣全民國防教育資源網站</w:t>
            </w:r>
            <w:r>
              <w:rPr>
                <w:rFonts w:ascii="標楷體" w:eastAsia="標楷體" w:hAnsi="標楷體" w:cs="微軟正黑體"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sz w:val="28"/>
                <w:szCs w:val="28"/>
              </w:rPr>
              <w:t>https://www.ndea.chc.edu.tw/index.php)</w:t>
            </w:r>
          </w:p>
          <w:p w:rsidR="00622631" w:rsidRDefault="00622631">
            <w:pPr>
              <w:snapToGrid w:val="0"/>
              <w:ind w:left="443" w:hanging="443"/>
              <w:rPr>
                <w:rFonts w:ascii="標楷體" w:eastAsia="標楷體" w:hAnsi="標楷體"/>
                <w:sz w:val="36"/>
                <w:szCs w:val="36"/>
              </w:rPr>
            </w:pPr>
          </w:p>
          <w:p w:rsidR="00622631" w:rsidRDefault="000C69F5">
            <w:pPr>
              <w:snapToGrid w:val="0"/>
              <w:ind w:left="443" w:hanging="443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1.</w:t>
            </w:r>
            <w:r>
              <w:rPr>
                <w:rFonts w:ascii="標楷體" w:eastAsia="標楷體" w:hAnsi="標楷體"/>
                <w:sz w:val="36"/>
                <w:szCs w:val="36"/>
              </w:rPr>
              <w:t>向教師介紹全民國防教育網站資源。</w:t>
            </w:r>
          </w:p>
          <w:p w:rsidR="00622631" w:rsidRDefault="00622631">
            <w:pPr>
              <w:snapToGrid w:val="0"/>
              <w:ind w:left="443" w:hanging="443"/>
              <w:rPr>
                <w:rFonts w:ascii="標楷體" w:eastAsia="標楷體" w:hAnsi="標楷體"/>
                <w:sz w:val="36"/>
                <w:szCs w:val="36"/>
              </w:rPr>
            </w:pPr>
          </w:p>
          <w:p w:rsidR="00622631" w:rsidRDefault="000C69F5">
            <w:pPr>
              <w:snapToGrid w:val="0"/>
              <w:ind w:left="344" w:hanging="344"/>
            </w:pPr>
            <w:r>
              <w:rPr>
                <w:rFonts w:ascii="標楷體" w:eastAsia="標楷體" w:hAnsi="標楷體"/>
                <w:sz w:val="36"/>
                <w:szCs w:val="36"/>
              </w:rPr>
              <w:t>2.</w:t>
            </w:r>
            <w:r>
              <w:rPr>
                <w:rFonts w:ascii="標楷體" w:eastAsia="標楷體" w:hAnsi="標楷體"/>
                <w:sz w:val="36"/>
                <w:szCs w:val="36"/>
              </w:rPr>
              <w:t>鼓勵教師運用全民國防教育網站，融入各領域教學，提高學生全民國防學習動機，加強學生國防安全意識。</w:t>
            </w:r>
          </w:p>
        </w:tc>
      </w:tr>
      <w:tr w:rsidR="00622631">
        <w:tblPrEx>
          <w:tblCellMar>
            <w:top w:w="0" w:type="dxa"/>
            <w:bottom w:w="0" w:type="dxa"/>
          </w:tblCellMar>
        </w:tblPrEx>
        <w:trPr>
          <w:cantSplit/>
          <w:trHeight w:val="413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2631" w:rsidRDefault="000C69F5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2631" w:rsidRDefault="000C69F5">
            <w:pPr>
              <w:pStyle w:val="Web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802001</wp:posOffset>
                      </wp:positionH>
                      <wp:positionV relativeFrom="paragraph">
                        <wp:posOffset>1513203</wp:posOffset>
                      </wp:positionV>
                      <wp:extent cx="1005840" cy="358143"/>
                      <wp:effectExtent l="19050" t="19050" r="22860" b="22857"/>
                      <wp:wrapNone/>
                      <wp:docPr id="1" name="橢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" cy="358143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857A56" id="橢圓 5" o:spid="_x0000_s1026" style="position:absolute;margin-left:63.15pt;margin-top:119.15pt;width:79.2pt;height:2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5840,358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" path="m,179072at,,1005840,358144,,179072,,179072xe" filled="f" strokecolor="red" strokeweight="1.0584mm">
                      <v:path arrowok="t" o:connecttype="custom" o:connectlocs="502920,0;1005840,179072;502920,358143;0,179072;147302,52449;147302,305694;858538,305694;858538,52449" o:connectangles="270,0,90,180,270,90,90,270" textboxrect="147302,52449,858538,305694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641351</wp:posOffset>
                      </wp:positionH>
                      <wp:positionV relativeFrom="paragraph">
                        <wp:posOffset>769623</wp:posOffset>
                      </wp:positionV>
                      <wp:extent cx="1005840" cy="358143"/>
                      <wp:effectExtent l="19050" t="19050" r="22860" b="22857"/>
                      <wp:wrapNone/>
                      <wp:docPr id="2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" cy="358143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D3D73" id="橢圓 3" o:spid="_x0000_s1026" style="position:absolute;margin-left:50.5pt;margin-top:60.6pt;width:79.2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5840,358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" path="m,179072at,,1005840,358144,,179072,,179072xe" filled="f" strokecolor="red" strokeweight="1.0584mm">
                      <v:path arrowok="t" o:connecttype="custom" o:connectlocs="502920,0;1005840,179072;502920,358143;0,179072;147302,52449;147302,305694;858538,305694;858538,52449" o:connectangles="270,0,90,180,270,90,90,270" textboxrect="147302,52449,858538,305694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2166506" cy="1966051"/>
                  <wp:effectExtent l="0" t="0" r="5194" b="0"/>
                  <wp:docPr id="3" name="圖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506" cy="1966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412525" cy="1358368"/>
                  <wp:effectExtent l="0" t="0" r="6825" b="0"/>
                  <wp:docPr id="4" name="圖片 5" descr="C:\Users\USER\Desktop\114年推展全民國防教育之執行成果1231\教師宣導照片\197876_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525" cy="13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631" w:rsidRDefault="00622631">
            <w:pPr>
              <w:pStyle w:val="Web"/>
            </w:pPr>
          </w:p>
          <w:p w:rsidR="00622631" w:rsidRDefault="00622631">
            <w:pPr>
              <w:jc w:val="center"/>
            </w:pPr>
          </w:p>
        </w:tc>
      </w:tr>
    </w:tbl>
    <w:p w:rsidR="00622631" w:rsidRDefault="000C69F5">
      <w:r>
        <w:rPr>
          <w:rFonts w:ascii="標楷體" w:eastAsia="標楷體" w:hAnsi="標楷體"/>
          <w:sz w:val="28"/>
          <w:szCs w:val="28"/>
        </w:rPr>
        <w:t>承辦人：蘇慶盛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主任：陳睿成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校長：周俐君</w:t>
      </w:r>
      <w:r>
        <w:rPr>
          <w:rFonts w:ascii="標楷體" w:eastAsia="標楷體" w:hAnsi="標楷體"/>
          <w:sz w:val="28"/>
          <w:szCs w:val="28"/>
        </w:rPr>
        <w:t xml:space="preserve">    </w:t>
      </w:r>
    </w:p>
    <w:p w:rsidR="00622631" w:rsidRDefault="000C69F5">
      <w:r>
        <w:rPr>
          <w:rFonts w:ascii="標楷體" w:eastAsia="標楷體" w:hAnsi="標楷體"/>
          <w:sz w:val="28"/>
          <w:szCs w:val="28"/>
        </w:rPr>
        <w:t xml:space="preserve">           </w:t>
      </w:r>
    </w:p>
    <w:sectPr w:rsidR="00622631">
      <w:footerReference w:type="default" r:id="rId9"/>
      <w:pgSz w:w="11906" w:h="16838"/>
      <w:pgMar w:top="1134" w:right="1588" w:bottom="1134" w:left="1588" w:header="851" w:footer="794" w:gutter="0"/>
      <w:cols w:space="720"/>
      <w:docGrid w:type="lines" w:linePitch="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9F5" w:rsidRDefault="000C69F5">
      <w:r>
        <w:separator/>
      </w:r>
    </w:p>
  </w:endnote>
  <w:endnote w:type="continuationSeparator" w:id="0">
    <w:p w:rsidR="000C69F5" w:rsidRDefault="000C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E6B" w:rsidRDefault="000C69F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0E0E6B" w:rsidRDefault="000C69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9F5" w:rsidRDefault="000C69F5">
      <w:r>
        <w:rPr>
          <w:color w:val="000000"/>
        </w:rPr>
        <w:separator/>
      </w:r>
    </w:p>
  </w:footnote>
  <w:footnote w:type="continuationSeparator" w:id="0">
    <w:p w:rsidR="000C69F5" w:rsidRDefault="000C6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2631"/>
    <w:rsid w:val="000C69F5"/>
    <w:rsid w:val="00622631"/>
    <w:rsid w:val="0080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AD33A4-8E6A-4AB8-806C-047DFB35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Unresolved Mention"/>
    <w:basedOn w:val="a0"/>
    <w:rPr>
      <w:color w:val="605E5C"/>
      <w:shd w:val="clear" w:color="auto" w:fill="E1DFDD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ode.mnd.gov.tw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2</cp:revision>
  <cp:lastPrinted>2016-01-19T00:47:00Z</cp:lastPrinted>
  <dcterms:created xsi:type="dcterms:W3CDTF">2025-11-26T00:28:00Z</dcterms:created>
  <dcterms:modified xsi:type="dcterms:W3CDTF">2025-11-26T00:28:00Z</dcterms:modified>
</cp:coreProperties>
</file>