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10" w:rsidRPr="00222ED3" w:rsidRDefault="009A3510" w:rsidP="009A3510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22ED3">
        <w:rPr>
          <w:rFonts w:ascii="標楷體" w:eastAsia="標楷體" w:hAnsi="標楷體" w:hint="eastAsia"/>
          <w:b/>
          <w:sz w:val="30"/>
          <w:szCs w:val="30"/>
        </w:rPr>
        <w:t>彰化縣</w:t>
      </w:r>
      <w:r>
        <w:rPr>
          <w:rFonts w:ascii="標楷體" w:eastAsia="標楷體" w:hAnsi="標楷體" w:hint="eastAsia"/>
          <w:b/>
          <w:sz w:val="30"/>
          <w:szCs w:val="30"/>
        </w:rPr>
        <w:t>王功國民小學11</w:t>
      </w:r>
      <w:r w:rsidR="007F33D3">
        <w:rPr>
          <w:rFonts w:ascii="標楷體" w:eastAsia="標楷體" w:hAnsi="標楷體" w:hint="eastAsia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3150"/>
        <w:gridCol w:w="1250"/>
        <w:gridCol w:w="2975"/>
      </w:tblGrid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29" w:type="pct"/>
            <w:gridSpan w:val="3"/>
          </w:tcPr>
          <w:p w:rsidR="009A3510" w:rsidRDefault="009A3510" w:rsidP="005E3BCA">
            <w:pPr>
              <w:jc w:val="center"/>
              <w:rPr>
                <w:rFonts w:eastAsia="華康隸書體W5(P)"/>
                <w:sz w:val="36"/>
              </w:rPr>
            </w:pPr>
            <w:r w:rsidRPr="00870FE3">
              <w:rPr>
                <w:rFonts w:eastAsia="標楷體" w:hint="eastAsia"/>
                <w:sz w:val="36"/>
              </w:rPr>
              <w:t>全民國防教育日</w:t>
            </w:r>
            <w:r>
              <w:rPr>
                <w:rFonts w:eastAsia="標楷體" w:hint="eastAsia"/>
                <w:sz w:val="36"/>
              </w:rPr>
              <w:t>(9/3)</w:t>
            </w:r>
            <w:r w:rsidRPr="00870FE3">
              <w:rPr>
                <w:rFonts w:eastAsia="標楷體" w:hint="eastAsia"/>
                <w:sz w:val="36"/>
              </w:rPr>
              <w:t>宣導活動</w:t>
            </w:r>
          </w:p>
        </w:tc>
      </w:tr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29" w:type="pct"/>
            <w:gridSpan w:val="3"/>
          </w:tcPr>
          <w:p w:rsidR="009A3510" w:rsidRPr="00806288" w:rsidRDefault="009A3510" w:rsidP="005E3BCA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806288">
              <w:rPr>
                <w:rFonts w:ascii="標楷體" w:eastAsia="標楷體" w:hAnsi="標楷體" w:hint="eastAsia"/>
                <w:sz w:val="36"/>
              </w:rPr>
              <w:t>11</w:t>
            </w:r>
            <w:r w:rsidR="00145135">
              <w:rPr>
                <w:rFonts w:ascii="標楷體" w:eastAsia="標楷體" w:hAnsi="標楷體" w:hint="eastAsia"/>
                <w:sz w:val="36"/>
              </w:rPr>
              <w:t>3</w:t>
            </w:r>
            <w:r w:rsidRPr="00806288">
              <w:rPr>
                <w:rFonts w:ascii="標楷體" w:eastAsia="標楷體" w:hAnsi="標楷體" w:hint="eastAsia"/>
                <w:sz w:val="36"/>
              </w:rPr>
              <w:t>年9月</w:t>
            </w:r>
            <w:r w:rsidR="007F33D3">
              <w:rPr>
                <w:rFonts w:ascii="標楷體" w:eastAsia="標楷體" w:hAnsi="標楷體" w:hint="eastAsia"/>
                <w:sz w:val="36"/>
              </w:rPr>
              <w:t>3</w:t>
            </w:r>
            <w:r w:rsidRPr="00806288">
              <w:rPr>
                <w:rFonts w:ascii="標楷體" w:eastAsia="標楷體" w:hAnsi="標楷體" w:hint="eastAsia"/>
                <w:sz w:val="36"/>
              </w:rPr>
              <w:t>日</w:t>
            </w:r>
          </w:p>
        </w:tc>
      </w:tr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主講人</w:t>
            </w:r>
          </w:p>
        </w:tc>
        <w:tc>
          <w:tcPr>
            <w:tcW w:w="4229" w:type="pct"/>
            <w:gridSpan w:val="3"/>
          </w:tcPr>
          <w:p w:rsidR="009A3510" w:rsidRPr="004728C7" w:rsidRDefault="009A3510" w:rsidP="005E3BCA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728C7">
              <w:rPr>
                <w:rFonts w:ascii="標楷體" w:eastAsia="標楷體" w:hAnsi="標楷體" w:hint="eastAsia"/>
                <w:sz w:val="36"/>
              </w:rPr>
              <w:t>許家福組長</w:t>
            </w:r>
          </w:p>
        </w:tc>
      </w:tr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9A3510" w:rsidRPr="00145135" w:rsidRDefault="009A3510" w:rsidP="005E3BCA">
            <w:pPr>
              <w:rPr>
                <w:rFonts w:ascii="標楷體" w:eastAsia="標楷體" w:hAnsi="標楷體"/>
                <w:sz w:val="36"/>
              </w:rPr>
            </w:pPr>
            <w:r w:rsidRPr="00145135">
              <w:rPr>
                <w:rFonts w:ascii="標楷體" w:eastAsia="標楷體" w:hAnsi="標楷體" w:hint="eastAsia"/>
                <w:sz w:val="36"/>
              </w:rPr>
              <w:t>1-6年級學生</w:t>
            </w:r>
          </w:p>
        </w:tc>
        <w:tc>
          <w:tcPr>
            <w:tcW w:w="717" w:type="pct"/>
          </w:tcPr>
          <w:p w:rsidR="009A3510" w:rsidRDefault="009A3510" w:rsidP="005E3BC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6" w:type="pct"/>
          </w:tcPr>
          <w:p w:rsidR="009A3510" w:rsidRDefault="007F33D3" w:rsidP="005E3BCA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180</w:t>
            </w:r>
          </w:p>
        </w:tc>
      </w:tr>
      <w:tr w:rsidR="009A3510" w:rsidTr="005E3BCA">
        <w:trPr>
          <w:cantSplit/>
          <w:trHeight w:val="4791"/>
        </w:trPr>
        <w:tc>
          <w:tcPr>
            <w:tcW w:w="771" w:type="pct"/>
            <w:textDirection w:val="tbRlV"/>
            <w:vAlign w:val="center"/>
          </w:tcPr>
          <w:p w:rsidR="009A3510" w:rsidRDefault="009A3510" w:rsidP="005E3BCA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29" w:type="pct"/>
            <w:gridSpan w:val="3"/>
          </w:tcPr>
          <w:p w:rsidR="009A3510" w:rsidRDefault="009A3510" w:rsidP="005E3BCA">
            <w:pPr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「全民國防」在政府多年來一直大力提倡，並認為「全民國防」是以軍民一體、文武合一的形式，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不分你我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，將有形武力、民間可用資源的總體國防力量。推動全民國防教育的意義在於「納動員於施政、寓戰備於經建、藏熟練於演訓」，使全國民眾建立「責任一體、安危一體、禍福一體」的共識，達到全民關注、全民支持、全民參與、全民國防的最高理想。</w:t>
            </w:r>
          </w:p>
        </w:tc>
      </w:tr>
      <w:tr w:rsidR="009A3510" w:rsidTr="005E3BCA">
        <w:trPr>
          <w:cantSplit/>
          <w:trHeight w:val="4131"/>
        </w:trPr>
        <w:tc>
          <w:tcPr>
            <w:tcW w:w="771" w:type="pct"/>
            <w:textDirection w:val="tbRlV"/>
            <w:vAlign w:val="center"/>
          </w:tcPr>
          <w:p w:rsidR="009A3510" w:rsidRDefault="009A3510" w:rsidP="005E3BCA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lastRenderedPageBreak/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29" w:type="pct"/>
            <w:gridSpan w:val="3"/>
            <w:vAlign w:val="center"/>
          </w:tcPr>
          <w:p w:rsidR="009A3510" w:rsidRDefault="009A3510" w:rsidP="005E3BCA">
            <w:pPr>
              <w:jc w:val="center"/>
              <w:rPr>
                <w:rFonts w:eastAsia="華康隸書體W5(P)"/>
                <w:sz w:val="36"/>
              </w:rPr>
            </w:pPr>
            <w:r w:rsidRPr="00806288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392680" cy="1805940"/>
                  <wp:effectExtent l="0" t="0" r="7620" b="3810"/>
                  <wp:docPr id="8" name="圖片 8" descr="S__21110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__21110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288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407920" cy="1805940"/>
                  <wp:effectExtent l="0" t="0" r="0" b="3810"/>
                  <wp:docPr id="7" name="圖片 7" descr="S__21110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__21110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510" w:rsidRDefault="009A3510" w:rsidP="009A3510">
      <w:pPr>
        <w:rPr>
          <w:rFonts w:ascii="標楷體" w:eastAsia="標楷體" w:hAnsi="標楷體"/>
          <w:sz w:val="28"/>
          <w:szCs w:val="28"/>
        </w:rPr>
      </w:pPr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單位主管：            校長：</w:t>
      </w:r>
    </w:p>
    <w:p w:rsidR="009A3510" w:rsidRPr="00222ED3" w:rsidRDefault="009A3510" w:rsidP="009A3510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標楷體" w:eastAsia="標楷體" w:hAnsi="標楷體"/>
          <w:b/>
          <w:sz w:val="30"/>
          <w:szCs w:val="30"/>
        </w:rPr>
        <w:br w:type="page"/>
      </w:r>
      <w:r>
        <w:rPr>
          <w:rFonts w:ascii="新細明體" w:eastAsia="標楷體" w:hAnsi="新細明體" w:hint="eastAsia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 w:hint="eastAsia"/>
          <w:b/>
          <w:sz w:val="28"/>
          <w:szCs w:val="28"/>
        </w:rPr>
        <w:t xml:space="preserve">-2  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(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至少三項活動，一為配合全民國防教育日，一為防空演習，另一為平時宣導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)</w:t>
      </w:r>
    </w:p>
    <w:p w:rsidR="009A3510" w:rsidRPr="00222ED3" w:rsidRDefault="009A3510" w:rsidP="009A3510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22ED3">
        <w:rPr>
          <w:rFonts w:ascii="標楷體" w:eastAsia="標楷體" w:hAnsi="標楷體" w:hint="eastAsia"/>
          <w:b/>
          <w:sz w:val="30"/>
          <w:szCs w:val="30"/>
        </w:rPr>
        <w:t>彰化縣</w:t>
      </w:r>
      <w:r>
        <w:rPr>
          <w:rFonts w:ascii="標楷體" w:eastAsia="標楷體" w:hAnsi="標楷體" w:hint="eastAsia"/>
          <w:b/>
          <w:sz w:val="30"/>
          <w:szCs w:val="30"/>
        </w:rPr>
        <w:t>王功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小學11</w:t>
      </w:r>
      <w:r w:rsidR="00145135">
        <w:rPr>
          <w:rFonts w:ascii="標楷體" w:eastAsia="標楷體" w:hAnsi="標楷體" w:hint="eastAsia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3150"/>
        <w:gridCol w:w="1250"/>
        <w:gridCol w:w="2975"/>
      </w:tblGrid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29" w:type="pct"/>
            <w:gridSpan w:val="3"/>
          </w:tcPr>
          <w:p w:rsidR="009A3510" w:rsidRPr="00370563" w:rsidRDefault="009A3510" w:rsidP="005E3BCA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70563">
              <w:rPr>
                <w:rFonts w:ascii="標楷體" w:eastAsia="標楷體" w:hAnsi="標楷體" w:hint="eastAsia"/>
                <w:sz w:val="36"/>
              </w:rPr>
              <w:t>防空演習成果</w:t>
            </w:r>
          </w:p>
        </w:tc>
      </w:tr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29" w:type="pct"/>
            <w:gridSpan w:val="3"/>
          </w:tcPr>
          <w:p w:rsidR="009A3510" w:rsidRPr="00370563" w:rsidRDefault="009A3510" w:rsidP="005E3BCA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11</w:t>
            </w:r>
            <w:r w:rsidR="00145135">
              <w:rPr>
                <w:rFonts w:ascii="標楷體" w:eastAsia="標楷體" w:hAnsi="標楷體" w:hint="eastAsia"/>
                <w:sz w:val="36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年9月2</w:t>
            </w:r>
            <w:r w:rsidR="00145135">
              <w:rPr>
                <w:rFonts w:ascii="標楷體" w:eastAsia="標楷體" w:hAnsi="標楷體" w:hint="eastAsia"/>
                <w:sz w:val="36"/>
              </w:rPr>
              <w:t>0</w:t>
            </w:r>
            <w:r>
              <w:rPr>
                <w:rFonts w:ascii="標楷體" w:eastAsia="標楷體" w:hAnsi="標楷體"/>
                <w:sz w:val="36"/>
              </w:rPr>
              <w:t>日防災演習</w:t>
            </w:r>
          </w:p>
        </w:tc>
      </w:tr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主持人</w:t>
            </w:r>
          </w:p>
        </w:tc>
        <w:tc>
          <w:tcPr>
            <w:tcW w:w="4229" w:type="pct"/>
            <w:gridSpan w:val="3"/>
          </w:tcPr>
          <w:p w:rsidR="009A3510" w:rsidRPr="004728C7" w:rsidRDefault="009A3510" w:rsidP="005E3BCA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728C7">
              <w:rPr>
                <w:rFonts w:ascii="標楷體" w:eastAsia="標楷體" w:hAnsi="標楷體" w:hint="eastAsia"/>
                <w:sz w:val="36"/>
              </w:rPr>
              <w:t>總務主任洪瑞鴻</w:t>
            </w:r>
          </w:p>
        </w:tc>
      </w:tr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1-6</w:t>
            </w:r>
            <w:r>
              <w:rPr>
                <w:rFonts w:eastAsia="標楷體"/>
                <w:sz w:val="36"/>
              </w:rPr>
              <w:t>年級師生</w:t>
            </w:r>
          </w:p>
        </w:tc>
        <w:tc>
          <w:tcPr>
            <w:tcW w:w="717" w:type="pct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人數</w:t>
            </w:r>
          </w:p>
        </w:tc>
        <w:tc>
          <w:tcPr>
            <w:tcW w:w="1706" w:type="pct"/>
          </w:tcPr>
          <w:p w:rsidR="009A3510" w:rsidRDefault="00145135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180</w:t>
            </w:r>
          </w:p>
        </w:tc>
      </w:tr>
      <w:tr w:rsidR="009A3510" w:rsidTr="005E3BCA">
        <w:trPr>
          <w:cantSplit/>
          <w:trHeight w:val="4791"/>
        </w:trPr>
        <w:tc>
          <w:tcPr>
            <w:tcW w:w="771" w:type="pct"/>
            <w:textDirection w:val="tbRlV"/>
            <w:vAlign w:val="center"/>
          </w:tcPr>
          <w:p w:rsidR="009A3510" w:rsidRDefault="009A3510" w:rsidP="005E3BCA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29" w:type="pct"/>
            <w:gridSpan w:val="3"/>
          </w:tcPr>
          <w:p w:rsidR="009A3510" w:rsidRDefault="009A3510" w:rsidP="005E3BCA">
            <w:pPr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全國於9月2</w:t>
            </w:r>
            <w:r w:rsidR="00145135">
              <w:rPr>
                <w:rFonts w:ascii="標楷體" w:eastAsia="標楷體" w:hAnsi="標楷體" w:hint="eastAsia"/>
                <w:sz w:val="36"/>
              </w:rPr>
              <w:t>0</w:t>
            </w:r>
            <w:r>
              <w:rPr>
                <w:rFonts w:ascii="標楷體" w:eastAsia="標楷體" w:hAnsi="標楷體"/>
                <w:sz w:val="36"/>
              </w:rPr>
              <w:t>日進行全校防災及防震演習，讓師生瞭解地震的可怕，以及面對地震應有的正確應變能力及態度。</w:t>
            </w:r>
          </w:p>
        </w:tc>
      </w:tr>
      <w:tr w:rsidR="009A3510" w:rsidTr="005E3BCA">
        <w:trPr>
          <w:cantSplit/>
          <w:trHeight w:val="4131"/>
        </w:trPr>
        <w:tc>
          <w:tcPr>
            <w:tcW w:w="771" w:type="pct"/>
            <w:textDirection w:val="tbRlV"/>
            <w:vAlign w:val="center"/>
          </w:tcPr>
          <w:p w:rsidR="009A3510" w:rsidRDefault="009A3510" w:rsidP="005E3BCA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lastRenderedPageBreak/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29" w:type="pct"/>
            <w:gridSpan w:val="3"/>
            <w:vAlign w:val="center"/>
          </w:tcPr>
          <w:p w:rsidR="009A3510" w:rsidRDefault="009A3510" w:rsidP="005E3BCA">
            <w:pPr>
              <w:rPr>
                <w:rFonts w:eastAsia="華康隸書體W5(P)"/>
                <w:sz w:val="36"/>
              </w:rPr>
            </w:pPr>
            <w:r w:rsidRPr="00BF2108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400300" cy="1805940"/>
                  <wp:effectExtent l="0" t="0" r="0" b="3810"/>
                  <wp:docPr id="6" name="圖片 6" descr="DSCN0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N0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108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400300" cy="1805940"/>
                  <wp:effectExtent l="0" t="0" r="0" b="3810"/>
                  <wp:docPr id="5" name="圖片 5" descr="DSCN0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N0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510" w:rsidRPr="00222ED3" w:rsidRDefault="009A3510" w:rsidP="009A3510">
      <w:pPr>
        <w:rPr>
          <w:rFonts w:ascii="新細明體" w:eastAsia="標楷體" w:hAnsi="新細明體"/>
          <w:b/>
          <w:sz w:val="28"/>
          <w:szCs w:val="28"/>
        </w:rPr>
      </w:pPr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單位主管：           校長：  </w:t>
      </w: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新細明體" w:eastAsia="標楷體" w:hAnsi="新細明體" w:hint="eastAsia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 w:hint="eastAsia"/>
          <w:b/>
          <w:sz w:val="28"/>
          <w:szCs w:val="28"/>
        </w:rPr>
        <w:t xml:space="preserve">-3  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(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至少三項活動，一為配合全民國防教育日，一為防空演習，另一為平時宣導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)</w:t>
      </w:r>
    </w:p>
    <w:p w:rsidR="009A3510" w:rsidRPr="00222ED3" w:rsidRDefault="009A3510" w:rsidP="009A3510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22ED3">
        <w:rPr>
          <w:rFonts w:ascii="標楷體" w:eastAsia="標楷體" w:hAnsi="標楷體" w:hint="eastAsia"/>
          <w:b/>
          <w:sz w:val="30"/>
          <w:szCs w:val="30"/>
        </w:rPr>
        <w:t>彰化縣</w:t>
      </w:r>
      <w:r>
        <w:rPr>
          <w:rFonts w:ascii="標楷體" w:eastAsia="標楷體" w:hAnsi="標楷體" w:hint="eastAsia"/>
          <w:b/>
          <w:sz w:val="30"/>
          <w:szCs w:val="30"/>
        </w:rPr>
        <w:t>王功國民小學11</w:t>
      </w:r>
      <w:r w:rsidR="00145135">
        <w:rPr>
          <w:rFonts w:ascii="標楷體" w:eastAsia="標楷體" w:hAnsi="標楷體" w:hint="eastAsia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3150"/>
        <w:gridCol w:w="1250"/>
        <w:gridCol w:w="2975"/>
      </w:tblGrid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29" w:type="pct"/>
            <w:gridSpan w:val="3"/>
          </w:tcPr>
          <w:p w:rsidR="009A3510" w:rsidRDefault="009A3510" w:rsidP="005E3BCA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宣導全民國防教育</w:t>
            </w:r>
            <w:r>
              <w:rPr>
                <w:rFonts w:ascii="標楷體" w:eastAsia="標楷體" w:hAnsi="標楷體" w:hint="eastAsia"/>
                <w:sz w:val="3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以烏俄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>戰爭為例)</w:t>
            </w:r>
          </w:p>
        </w:tc>
      </w:tr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29" w:type="pct"/>
            <w:gridSpan w:val="3"/>
          </w:tcPr>
          <w:p w:rsidR="009A3510" w:rsidRPr="004728C7" w:rsidRDefault="00145135" w:rsidP="0014513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年</w:t>
            </w:r>
            <w:r>
              <w:rPr>
                <w:rFonts w:ascii="標楷體" w:eastAsia="標楷體" w:hAnsi="標楷體" w:hint="eastAsia"/>
                <w:sz w:val="36"/>
              </w:rPr>
              <w:t>5</w:t>
            </w:r>
            <w:r>
              <w:rPr>
                <w:rFonts w:ascii="標楷體" w:eastAsia="標楷體" w:hAnsi="標楷體"/>
                <w:sz w:val="36"/>
              </w:rPr>
              <w:t>月</w:t>
            </w:r>
            <w:r>
              <w:rPr>
                <w:rFonts w:ascii="標楷體" w:eastAsia="標楷體" w:hAnsi="標楷體" w:hint="eastAsia"/>
                <w:sz w:val="36"/>
              </w:rPr>
              <w:t>15</w:t>
            </w:r>
            <w:r>
              <w:rPr>
                <w:rFonts w:ascii="標楷體" w:eastAsia="標楷體" w:hAnsi="標楷體"/>
                <w:sz w:val="36"/>
              </w:rPr>
              <w:t>日</w:t>
            </w:r>
          </w:p>
        </w:tc>
      </w:tr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主講人</w:t>
            </w:r>
          </w:p>
        </w:tc>
        <w:tc>
          <w:tcPr>
            <w:tcW w:w="4229" w:type="pct"/>
            <w:gridSpan w:val="3"/>
          </w:tcPr>
          <w:p w:rsidR="009A3510" w:rsidRPr="004728C7" w:rsidRDefault="009A3510" w:rsidP="005E3BCA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4728C7">
              <w:rPr>
                <w:rFonts w:ascii="標楷體" w:eastAsia="標楷體" w:hAnsi="標楷體" w:hint="eastAsia"/>
                <w:sz w:val="36"/>
              </w:rPr>
              <w:t>許家福組長</w:t>
            </w:r>
          </w:p>
        </w:tc>
      </w:tr>
      <w:tr w:rsidR="009A3510" w:rsidTr="005E3BCA">
        <w:tc>
          <w:tcPr>
            <w:tcW w:w="771" w:type="pct"/>
            <w:vAlign w:val="center"/>
          </w:tcPr>
          <w:p w:rsidR="009A3510" w:rsidRDefault="009A3510" w:rsidP="005E3BC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9A3510" w:rsidRDefault="009A3510" w:rsidP="005E3BCA">
            <w:pPr>
              <w:rPr>
                <w:rFonts w:eastAsia="華康隸書體W5(P)"/>
                <w:sz w:val="36"/>
              </w:rPr>
            </w:pPr>
            <w:r w:rsidRPr="00570067">
              <w:rPr>
                <w:rFonts w:ascii="新細明體" w:hAnsi="新細明體" w:hint="eastAsia"/>
                <w:sz w:val="36"/>
              </w:rPr>
              <w:t>1-6年級</w:t>
            </w:r>
          </w:p>
        </w:tc>
        <w:tc>
          <w:tcPr>
            <w:tcW w:w="717" w:type="pct"/>
          </w:tcPr>
          <w:p w:rsidR="009A3510" w:rsidRDefault="009A3510" w:rsidP="005E3BCA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6" w:type="pct"/>
          </w:tcPr>
          <w:p w:rsidR="009A3510" w:rsidRDefault="009A3510" w:rsidP="005E3BCA">
            <w:pPr>
              <w:rPr>
                <w:rFonts w:eastAsia="華康隸書體W5(P)"/>
                <w:sz w:val="36"/>
              </w:rPr>
            </w:pPr>
            <w:r w:rsidRPr="00570067">
              <w:rPr>
                <w:rFonts w:ascii="新細明體" w:hAnsi="新細明體" w:hint="eastAsia"/>
                <w:sz w:val="36"/>
              </w:rPr>
              <w:t>210</w:t>
            </w:r>
          </w:p>
        </w:tc>
      </w:tr>
      <w:tr w:rsidR="009A3510" w:rsidTr="005E3BCA">
        <w:trPr>
          <w:cantSplit/>
          <w:trHeight w:val="4791"/>
        </w:trPr>
        <w:tc>
          <w:tcPr>
            <w:tcW w:w="771" w:type="pct"/>
            <w:textDirection w:val="tbRlV"/>
            <w:vAlign w:val="center"/>
          </w:tcPr>
          <w:p w:rsidR="009A3510" w:rsidRDefault="009A3510" w:rsidP="005E3BCA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29" w:type="pct"/>
            <w:gridSpan w:val="3"/>
          </w:tcPr>
          <w:p w:rsidR="009A3510" w:rsidRPr="004728C7" w:rsidRDefault="009A3510" w:rsidP="005E3B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28C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俄烏戰爭是今年國際最重大的</w:t>
            </w:r>
            <w:r w:rsidR="0014513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輿</w:t>
            </w:r>
            <w:r w:rsidRPr="004728C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論時事，俄羅斯入侵烏克蘭，俄國從最初的信心滿滿，直至現在</w:t>
            </w:r>
            <w:proofErr w:type="gramStart"/>
            <w:r w:rsidRPr="004728C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深陷烏東戰爭</w:t>
            </w:r>
            <w:proofErr w:type="gramEnd"/>
            <w:r w:rsidRPr="004728C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泥沼中，最初大眾普遍認為俄羅斯與烏克蘭在軍視力量不對稱，隨著烏克蘭的抵抗及國際力量的援助，而烏克蘭能將戰爭打到現在的最重要原因就是全民國防，烏克蘭民眾運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用地主優勢，透過拆路牌</w:t>
            </w:r>
            <w:r w:rsidRPr="004728C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，這讓我們清楚看到全民國防的重要性，也是我們抵抗中共壓迫的最重要籌碼，</w:t>
            </w:r>
            <w:proofErr w:type="gramStart"/>
            <w:r w:rsidRPr="004728C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看著俄烏</w:t>
            </w:r>
            <w:proofErr w:type="gramEnd"/>
            <w:r w:rsidRPr="004728C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戰爭發展，西方國家雖然表示支持烏克蘭，也提供相當的軍事援助，但是卻沒有一個國家願意在戰爭中協助軍事力量的支援，也清楚讓我們知道保衛國家一定要靠自己，因此唯有靠全民國防力量，來嚇阻中共的侵略，讓他們知道當台灣人民萬眾一心要保衛國家時。  </w:t>
            </w:r>
          </w:p>
        </w:tc>
      </w:tr>
      <w:tr w:rsidR="009A3510" w:rsidTr="005E3BCA">
        <w:trPr>
          <w:cantSplit/>
          <w:trHeight w:val="4131"/>
        </w:trPr>
        <w:tc>
          <w:tcPr>
            <w:tcW w:w="771" w:type="pct"/>
            <w:textDirection w:val="tbRlV"/>
            <w:vAlign w:val="center"/>
          </w:tcPr>
          <w:p w:rsidR="009A3510" w:rsidRDefault="009A3510" w:rsidP="005E3BCA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lastRenderedPageBreak/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29" w:type="pct"/>
            <w:gridSpan w:val="3"/>
            <w:vAlign w:val="center"/>
          </w:tcPr>
          <w:p w:rsidR="009A3510" w:rsidRDefault="009A3510" w:rsidP="005E3B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D23F5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3840480" cy="2880360"/>
                  <wp:effectExtent l="0" t="0" r="7620" b="0"/>
                  <wp:docPr id="4" name="圖片 4" descr="S__3244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__3244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510" w:rsidRDefault="009A3510" w:rsidP="005E3BCA">
            <w:pPr>
              <w:jc w:val="center"/>
              <w:rPr>
                <w:rFonts w:eastAsia="華康隸書體W5(P)"/>
                <w:sz w:val="36"/>
              </w:rPr>
            </w:pPr>
            <w:r w:rsidRPr="000D23F5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3840480" cy="2880360"/>
                  <wp:effectExtent l="0" t="0" r="7620" b="0"/>
                  <wp:docPr id="3" name="圖片 3" descr="S__3244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__3244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510" w:rsidRPr="00370563" w:rsidRDefault="009A3510" w:rsidP="009A3510">
      <w:pPr>
        <w:rPr>
          <w:rFonts w:ascii="標楷體" w:eastAsia="標楷體" w:hAnsi="標楷體"/>
          <w:sz w:val="28"/>
          <w:szCs w:val="28"/>
        </w:rPr>
      </w:pPr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單位主管：             校長：           </w:t>
      </w:r>
    </w:p>
    <w:p w:rsidR="009A3510" w:rsidRDefault="009A3510" w:rsidP="009A3510">
      <w:pPr>
        <w:rPr>
          <w:rFonts w:ascii="新細明體" w:eastAsia="標楷體" w:hAnsi="新細明體"/>
          <w:b/>
          <w:sz w:val="28"/>
          <w:szCs w:val="28"/>
        </w:rPr>
      </w:pPr>
    </w:p>
    <w:p w:rsidR="009A3510" w:rsidRDefault="009A3510" w:rsidP="009A3510">
      <w:pPr>
        <w:rPr>
          <w:rFonts w:ascii="新細明體" w:eastAsia="標楷體" w:hAnsi="新細明體"/>
          <w:b/>
          <w:sz w:val="28"/>
          <w:szCs w:val="28"/>
        </w:rPr>
      </w:pPr>
    </w:p>
    <w:p w:rsidR="009A3510" w:rsidRDefault="009A3510" w:rsidP="009A3510">
      <w:pPr>
        <w:rPr>
          <w:rFonts w:ascii="新細明體" w:eastAsia="標楷體" w:hAnsi="新細明體"/>
          <w:b/>
          <w:sz w:val="28"/>
          <w:szCs w:val="28"/>
        </w:rPr>
      </w:pPr>
    </w:p>
    <w:p w:rsidR="009A3510" w:rsidRDefault="009A3510" w:rsidP="009A3510">
      <w:pPr>
        <w:rPr>
          <w:rFonts w:ascii="新細明體" w:eastAsia="標楷體" w:hAnsi="新細明體"/>
          <w:b/>
          <w:sz w:val="28"/>
          <w:szCs w:val="28"/>
        </w:rPr>
      </w:pPr>
    </w:p>
    <w:p w:rsidR="009A3510" w:rsidRDefault="009A3510" w:rsidP="009A3510">
      <w:pPr>
        <w:rPr>
          <w:rFonts w:ascii="新細明體" w:eastAsia="標楷體" w:hAnsi="新細明體"/>
          <w:b/>
          <w:sz w:val="28"/>
          <w:szCs w:val="28"/>
        </w:rPr>
      </w:pPr>
    </w:p>
    <w:p w:rsidR="009A3510" w:rsidRDefault="009A3510" w:rsidP="009A3510">
      <w:pPr>
        <w:rPr>
          <w:rFonts w:ascii="新細明體" w:eastAsia="標楷體" w:hAnsi="新細明體"/>
          <w:b/>
          <w:sz w:val="28"/>
          <w:szCs w:val="28"/>
        </w:rPr>
      </w:pPr>
      <w:bookmarkStart w:id="0" w:name="_GoBack"/>
      <w:bookmarkEnd w:id="0"/>
    </w:p>
    <w:sectPr w:rsidR="009A3510" w:rsidSect="00244F7F">
      <w:footerReference w:type="default" r:id="rId7"/>
      <w:pgSz w:w="11906" w:h="16838"/>
      <w:pgMar w:top="1134" w:right="1588" w:bottom="1134" w:left="158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80" w:rsidRDefault="003A6580" w:rsidP="009A3510">
      <w:r>
        <w:separator/>
      </w:r>
    </w:p>
  </w:endnote>
  <w:endnote w:type="continuationSeparator" w:id="0">
    <w:p w:rsidR="003A6580" w:rsidRDefault="003A6580" w:rsidP="009A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F7F" w:rsidRDefault="0067179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35D7" w:rsidRPr="00DC35D7">
      <w:rPr>
        <w:noProof/>
        <w:lang w:val="zh-TW"/>
      </w:rPr>
      <w:t>5</w:t>
    </w:r>
    <w:r>
      <w:fldChar w:fldCharType="end"/>
    </w:r>
  </w:p>
  <w:p w:rsidR="00244F7F" w:rsidRDefault="003A6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80" w:rsidRDefault="003A6580" w:rsidP="009A3510">
      <w:r>
        <w:separator/>
      </w:r>
    </w:p>
  </w:footnote>
  <w:footnote w:type="continuationSeparator" w:id="0">
    <w:p w:rsidR="003A6580" w:rsidRDefault="003A6580" w:rsidP="009A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0E"/>
    <w:rsid w:val="001268AF"/>
    <w:rsid w:val="00145135"/>
    <w:rsid w:val="00251ECC"/>
    <w:rsid w:val="003A6580"/>
    <w:rsid w:val="00671799"/>
    <w:rsid w:val="007F33D3"/>
    <w:rsid w:val="009773D6"/>
    <w:rsid w:val="009A3510"/>
    <w:rsid w:val="00C4760E"/>
    <w:rsid w:val="00DC35D7"/>
    <w:rsid w:val="00F4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9908E"/>
  <w15:chartTrackingRefBased/>
  <w15:docId w15:val="{42DAD807-9287-4216-9DB4-7439D59E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510"/>
    <w:rPr>
      <w:sz w:val="20"/>
      <w:szCs w:val="20"/>
    </w:rPr>
  </w:style>
  <w:style w:type="character" w:styleId="a7">
    <w:name w:val="Hyperlink"/>
    <w:rsid w:val="009A3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WGES</dc:creator>
  <cp:keywords/>
  <dc:description/>
  <cp:lastModifiedBy>WGES</cp:lastModifiedBy>
  <cp:revision>4</cp:revision>
  <dcterms:created xsi:type="dcterms:W3CDTF">2025-01-10T01:18:00Z</dcterms:created>
  <dcterms:modified xsi:type="dcterms:W3CDTF">2025-01-10T03:52:00Z</dcterms:modified>
</cp:coreProperties>
</file>