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EF18" w14:textId="092B440A" w:rsidR="00F3499A" w:rsidRDefault="00A73254">
      <w:pPr>
        <w:pStyle w:val="1"/>
        <w:tabs>
          <w:tab w:val="right" w:pos="8730"/>
        </w:tabs>
        <w:jc w:val="center"/>
      </w:pPr>
      <w:r>
        <w:rPr>
          <w:rStyle w:val="10"/>
          <w:rFonts w:eastAsia="標楷體"/>
          <w:b/>
          <w:sz w:val="30"/>
          <w:szCs w:val="30"/>
        </w:rPr>
        <w:t>彰化縣</w:t>
      </w:r>
      <w:r w:rsidR="009C1639">
        <w:rPr>
          <w:rStyle w:val="10"/>
          <w:rFonts w:eastAsia="標楷體" w:hint="eastAsia"/>
          <w:b/>
          <w:sz w:val="30"/>
          <w:szCs w:val="30"/>
        </w:rPr>
        <w:t>鹿鳴</w:t>
      </w:r>
      <w:r>
        <w:rPr>
          <w:rStyle w:val="10"/>
          <w:rFonts w:eastAsia="標楷體"/>
          <w:b/>
          <w:sz w:val="30"/>
          <w:szCs w:val="30"/>
        </w:rPr>
        <w:t>國民</w:t>
      </w:r>
      <w:r w:rsidR="009C1639">
        <w:rPr>
          <w:rStyle w:val="10"/>
          <w:rFonts w:eastAsia="標楷體"/>
          <w:b/>
          <w:sz w:val="30"/>
          <w:szCs w:val="30"/>
        </w:rPr>
        <w:t>113</w:t>
      </w:r>
      <w:r>
        <w:rPr>
          <w:rStyle w:val="10"/>
          <w:rFonts w:eastAsia="標楷體"/>
          <w:b/>
          <w:sz w:val="30"/>
          <w:szCs w:val="30"/>
        </w:rPr>
        <w:t>學</w:t>
      </w:r>
      <w:r>
        <w:rPr>
          <w:rStyle w:val="10"/>
          <w:rFonts w:ascii="標楷體" w:eastAsia="標楷體" w:hAnsi="標楷體"/>
          <w:b/>
          <w:sz w:val="30"/>
          <w:szCs w:val="30"/>
        </w:rPr>
        <w:t>年</w:t>
      </w:r>
      <w:r>
        <w:rPr>
          <w:rStyle w:val="10"/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489"/>
        <w:gridCol w:w="2100"/>
        <w:gridCol w:w="2101"/>
        <w:gridCol w:w="2172"/>
      </w:tblGrid>
      <w:tr w:rsidR="00F3499A" w14:paraId="11015DCD" w14:textId="77777777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331EC" w14:textId="77777777" w:rsidR="00F3499A" w:rsidRDefault="00A73254">
            <w:pPr>
              <w:pStyle w:val="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    題</w:t>
            </w:r>
          </w:p>
        </w:tc>
        <w:tc>
          <w:tcPr>
            <w:tcW w:w="6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BF3282" w14:textId="652C7CF3" w:rsidR="00F3499A" w:rsidRDefault="003E3EC0">
            <w:pPr>
              <w:pStyle w:val="1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臺韓當兵大不同</w:t>
            </w:r>
          </w:p>
        </w:tc>
      </w:tr>
      <w:tr w:rsidR="00F3499A" w14:paraId="4087732D" w14:textId="77777777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83A44" w14:textId="77777777" w:rsidR="00F3499A" w:rsidRDefault="00A73254">
            <w:pPr>
              <w:pStyle w:val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融入領域（科目）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410E1" w14:textId="77777777" w:rsidR="00F3499A" w:rsidRDefault="003E3EC0">
            <w:pPr>
              <w:pStyle w:val="1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彈性課程</w:t>
            </w:r>
            <w:r>
              <w:rPr>
                <w:rFonts w:ascii="標楷體" w:eastAsia="標楷體" w:hAnsi="標楷體"/>
                <w:sz w:val="32"/>
              </w:rPr>
              <w:t>-</w:t>
            </w:r>
          </w:p>
          <w:p w14:paraId="2B6036C5" w14:textId="7CC6CD97" w:rsidR="003E3EC0" w:rsidRDefault="003E3EC0">
            <w:pPr>
              <w:pStyle w:val="1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臺韓文化社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1E4FB" w14:textId="77777777" w:rsidR="00F3499A" w:rsidRDefault="00A73254">
            <w:pPr>
              <w:pStyle w:val="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融入教學時間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A3A9E" w14:textId="5648B612" w:rsidR="00F3499A" w:rsidRDefault="003E3EC0" w:rsidP="003E3EC0">
            <w:pPr>
              <w:pStyle w:val="1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60</w:t>
            </w:r>
            <w:r w:rsidR="00A73254">
              <w:rPr>
                <w:rFonts w:ascii="標楷體" w:eastAsia="標楷體" w:hAnsi="標楷體"/>
                <w:sz w:val="32"/>
              </w:rPr>
              <w:t>分鐘</w:t>
            </w:r>
          </w:p>
        </w:tc>
      </w:tr>
      <w:tr w:rsidR="00F3499A" w14:paraId="6DBE6D79" w14:textId="77777777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A4C88" w14:textId="5D6843C1" w:rsidR="00F3499A" w:rsidRDefault="00A73254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設 計 者</w:t>
            </w:r>
          </w:p>
          <w:p w14:paraId="4E36C650" w14:textId="77777777" w:rsidR="00F3499A" w:rsidRDefault="00A73254">
            <w:pPr>
              <w:pStyle w:val="1"/>
              <w:spacing w:line="500" w:lineRule="exact"/>
              <w:jc w:val="center"/>
            </w:pPr>
            <w:r>
              <w:rPr>
                <w:rStyle w:val="10"/>
                <w:rFonts w:ascii="標楷體" w:eastAsia="標楷體" w:hAnsi="標楷體"/>
                <w:sz w:val="32"/>
              </w:rPr>
              <w:t>教 學 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2BACA" w14:textId="71068443" w:rsidR="00F3499A" w:rsidRDefault="003E3EC0">
            <w:pPr>
              <w:pStyle w:val="1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柯嘉順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4950D" w14:textId="77777777" w:rsidR="00F3499A" w:rsidRDefault="00A73254">
            <w:pPr>
              <w:pStyle w:val="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融入單元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640BE" w14:textId="4B020316" w:rsidR="00F3499A" w:rsidRDefault="00B22F1B">
            <w:pPr>
              <w:pStyle w:val="1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</w:rPr>
              <w:t>公民</w:t>
            </w:r>
          </w:p>
        </w:tc>
      </w:tr>
      <w:tr w:rsidR="00F3499A" w14:paraId="3DD21D7E" w14:textId="77777777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A9A7E" w14:textId="77777777" w:rsidR="00F3499A" w:rsidRDefault="00A73254">
            <w:pPr>
              <w:pStyle w:val="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實施教學時間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59E08" w14:textId="43E52DCA" w:rsidR="00F3499A" w:rsidRDefault="009C1639">
            <w:pPr>
              <w:pStyle w:val="1"/>
              <w:ind w:firstLine="67"/>
            </w:pPr>
            <w:r w:rsidRPr="009C1639">
              <w:rPr>
                <w:rStyle w:val="10"/>
                <w:rFonts w:ascii="標楷體" w:eastAsia="標楷體" w:hAnsi="標楷體"/>
                <w:sz w:val="28"/>
              </w:rPr>
              <w:t>113</w:t>
            </w:r>
            <w:r w:rsidR="00A73254">
              <w:rPr>
                <w:rStyle w:val="10"/>
                <w:rFonts w:ascii="標楷體" w:eastAsia="標楷體" w:hAnsi="標楷體"/>
                <w:sz w:val="28"/>
              </w:rPr>
              <w:t>年</w:t>
            </w:r>
            <w:r>
              <w:rPr>
                <w:rStyle w:val="10"/>
                <w:rFonts w:ascii="標楷體" w:eastAsia="標楷體" w:hAnsi="標楷體"/>
                <w:sz w:val="28"/>
              </w:rPr>
              <w:t>11</w:t>
            </w:r>
            <w:r w:rsidR="00A73254">
              <w:rPr>
                <w:rStyle w:val="10"/>
                <w:rFonts w:ascii="標楷體" w:eastAsia="標楷體" w:hAnsi="標楷體"/>
                <w:sz w:val="28"/>
              </w:rPr>
              <w:t>月</w:t>
            </w:r>
            <w:r>
              <w:rPr>
                <w:rStyle w:val="10"/>
                <w:rFonts w:ascii="標楷體" w:eastAsia="標楷體" w:hAnsi="標楷體"/>
                <w:sz w:val="28"/>
              </w:rPr>
              <w:t>05</w:t>
            </w:r>
            <w:r w:rsidR="00A73254">
              <w:rPr>
                <w:rStyle w:val="10"/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C4C9B" w14:textId="77777777" w:rsidR="00F3499A" w:rsidRDefault="00A73254">
            <w:pPr>
              <w:pStyle w:val="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主要評量方式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BCE2" w14:textId="0B841BAE" w:rsidR="00F3499A" w:rsidRDefault="003E3EC0">
            <w:pPr>
              <w:pStyle w:val="1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學習單</w:t>
            </w:r>
          </w:p>
        </w:tc>
      </w:tr>
      <w:tr w:rsidR="00F3499A" w14:paraId="0EA56C74" w14:textId="77777777">
        <w:trPr>
          <w:cantSplit/>
          <w:trHeight w:val="17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23A1F" w14:textId="77777777" w:rsidR="00F3499A" w:rsidRDefault="00A73254">
            <w:pPr>
              <w:pStyle w:val="1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教學目標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49DA1" w14:textId="77777777" w:rsidR="00F3499A" w:rsidRDefault="00B22F1B" w:rsidP="009C1639">
            <w:pPr>
              <w:pStyle w:val="1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1.</w:t>
            </w:r>
            <w:r>
              <w:rPr>
                <w:rFonts w:ascii="標楷體" w:eastAsia="標楷體" w:hAnsi="標楷體" w:hint="eastAsia"/>
                <w:sz w:val="32"/>
              </w:rPr>
              <w:t>透過時下社會議題了解國家當兵制度</w:t>
            </w:r>
          </w:p>
          <w:p w14:paraId="1C950229" w14:textId="77777777" w:rsidR="00B22F1B" w:rsidRDefault="00B22F1B" w:rsidP="009C1639">
            <w:pPr>
              <w:pStyle w:val="1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2.</w:t>
            </w:r>
            <w:r>
              <w:rPr>
                <w:rFonts w:ascii="標楷體" w:eastAsia="標楷體" w:hAnsi="標楷體" w:hint="eastAsia"/>
                <w:sz w:val="32"/>
              </w:rPr>
              <w:t>培養全民國防的意識</w:t>
            </w:r>
          </w:p>
          <w:p w14:paraId="763C9ECF" w14:textId="3679BBC7" w:rsidR="00B22F1B" w:rsidRDefault="00B22F1B" w:rsidP="009C1639">
            <w:pPr>
              <w:pStyle w:val="1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3.</w:t>
            </w:r>
            <w:r>
              <w:rPr>
                <w:rFonts w:ascii="標楷體" w:eastAsia="標楷體" w:hAnsi="標楷體" w:hint="eastAsia"/>
                <w:sz w:val="32"/>
              </w:rPr>
              <w:t>透過對比與文化比較了解自己所身處的國家制度。</w:t>
            </w:r>
          </w:p>
        </w:tc>
      </w:tr>
      <w:tr w:rsidR="00F3499A" w14:paraId="51A89957" w14:textId="77777777">
        <w:trPr>
          <w:cantSplit/>
          <w:trHeight w:val="341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E5E5A" w14:textId="77777777" w:rsidR="00F3499A" w:rsidRDefault="00A73254">
            <w:pPr>
              <w:pStyle w:val="1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教學內容綱要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2C041" w14:textId="77777777" w:rsidR="00F3499A" w:rsidRDefault="00B22F1B" w:rsidP="00B22F1B">
            <w:pPr>
              <w:pStyle w:val="1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ㄧ、超級比一比</w:t>
            </w:r>
          </w:p>
          <w:p w14:paraId="784FEA88" w14:textId="77777777" w:rsidR="00B22F1B" w:rsidRDefault="00B22F1B" w:rsidP="00B22F1B">
            <w:pPr>
              <w:pStyle w:val="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針對兩國各個細向做對比，包含：年齡、時長、軍種、免除兵役、</w:t>
            </w:r>
          </w:p>
          <w:p w14:paraId="6B90CB5C" w14:textId="545AEB20" w:rsidR="00B22F1B" w:rsidRDefault="00B22F1B" w:rsidP="00B22F1B">
            <w:pPr>
              <w:pStyle w:val="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替代役制度，了解臺灣當兵的福利制度完善，懂得知足。了解韓國</w:t>
            </w:r>
          </w:p>
          <w:p w14:paraId="3EFB03F1" w14:textId="481CA6D4" w:rsidR="00B22F1B" w:rsidRDefault="00B22F1B" w:rsidP="00B22F1B">
            <w:pPr>
              <w:pStyle w:val="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當兵生態，分析軍隊富強原因、向心力的凝聚、當兵黑暗面。</w:t>
            </w:r>
          </w:p>
          <w:p w14:paraId="0E38E6CA" w14:textId="77777777" w:rsidR="00B22F1B" w:rsidRPr="00B22F1B" w:rsidRDefault="00B22F1B" w:rsidP="00B22F1B">
            <w:pPr>
              <w:pStyle w:val="1"/>
              <w:rPr>
                <w:rFonts w:ascii="標楷體" w:eastAsia="標楷體" w:hAnsi="標楷體" w:hint="eastAsia"/>
              </w:rPr>
            </w:pPr>
          </w:p>
          <w:p w14:paraId="2BBDF98F" w14:textId="77777777" w:rsidR="00B22F1B" w:rsidRDefault="00B22F1B" w:rsidP="00B22F1B">
            <w:pPr>
              <w:pStyle w:val="1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二、影片呈現</w:t>
            </w:r>
          </w:p>
          <w:p w14:paraId="37FA89B5" w14:textId="140AB7B0" w:rsidR="00B22F1B" w:rsidRDefault="00B22F1B" w:rsidP="00B22F1B">
            <w:pPr>
              <w:pStyle w:val="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</w:t>
            </w:r>
            <w:r w:rsidRPr="00B22F1B">
              <w:rPr>
                <w:rFonts w:ascii="標楷體" w:eastAsia="標楷體" w:hAnsi="標楷體" w:hint="eastAsia"/>
              </w:rPr>
              <w:t xml:space="preserve"> </w:t>
            </w:r>
            <w:r w:rsidRPr="00B22F1B">
              <w:rPr>
                <w:rFonts w:ascii="標楷體" w:eastAsia="標楷體" w:hAnsi="標楷體"/>
              </w:rPr>
              <w:t>1.</w:t>
            </w:r>
            <w:r w:rsidRPr="00B22F1B">
              <w:rPr>
                <w:rFonts w:ascii="標楷體" w:eastAsia="標楷體" w:hAnsi="標楷體" w:hint="eastAsia"/>
              </w:rPr>
              <w:t>報告班長片段</w:t>
            </w:r>
            <w:r w:rsidR="00A25820" w:rsidRPr="00A25820">
              <w:rPr>
                <w:rFonts w:ascii="標楷體" w:eastAsia="標楷體" w:hAnsi="標楷體"/>
              </w:rPr>
              <w:t>https://www.youtube.com/watch?v=gcqYz30oLBs</w:t>
            </w:r>
          </w:p>
          <w:p w14:paraId="563D7999" w14:textId="52DCCEF6" w:rsidR="00B22F1B" w:rsidRDefault="00B22F1B" w:rsidP="00B22F1B">
            <w:pPr>
              <w:pStyle w:val="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新兵日記片段</w:t>
            </w:r>
            <w:r w:rsidR="00F24391" w:rsidRPr="00F24391">
              <w:rPr>
                <w:rFonts w:ascii="標楷體" w:eastAsia="標楷體" w:hAnsi="標楷體"/>
              </w:rPr>
              <w:t>https://www.youtube.com/watch?v=q7uKt36CTdw</w:t>
            </w:r>
          </w:p>
          <w:p w14:paraId="42C14E93" w14:textId="63AA6E8C" w:rsidR="00B22F1B" w:rsidRDefault="00B22F1B" w:rsidP="00B22F1B">
            <w:pPr>
              <w:pStyle w:val="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/>
              </w:rPr>
              <w:t>3.</w:t>
            </w:r>
            <w:r w:rsidR="00FD037C">
              <w:rPr>
                <w:rFonts w:ascii="標楷體" w:eastAsia="標楷體" w:hAnsi="標楷體" w:hint="eastAsia"/>
              </w:rPr>
              <w:t>韓國當兵如何摧毀一個年輕人</w:t>
            </w:r>
          </w:p>
          <w:p w14:paraId="1C5FC9F4" w14:textId="0AAE6626" w:rsidR="00FD037C" w:rsidRPr="00B22F1B" w:rsidRDefault="00FD037C" w:rsidP="00B22F1B">
            <w:pPr>
              <w:pStyle w:val="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FD037C">
              <w:rPr>
                <w:rFonts w:ascii="標楷體" w:eastAsia="標楷體" w:hAnsi="標楷體"/>
              </w:rPr>
              <w:t>https://www.youtube.com/watch?v=fiDtFRqQNto</w:t>
            </w:r>
          </w:p>
          <w:p w14:paraId="6A0EC22E" w14:textId="77777777" w:rsidR="00FD037C" w:rsidRDefault="00FD037C" w:rsidP="00B22F1B">
            <w:pPr>
              <w:pStyle w:val="1"/>
              <w:rPr>
                <w:rFonts w:ascii="標楷體" w:eastAsia="標楷體" w:hAnsi="標楷體" w:hint="eastAsia"/>
                <w:sz w:val="32"/>
              </w:rPr>
            </w:pPr>
          </w:p>
          <w:p w14:paraId="6B09FB5E" w14:textId="22A8D581" w:rsidR="00B22F1B" w:rsidRDefault="00B22F1B" w:rsidP="00B22F1B">
            <w:pPr>
              <w:pStyle w:val="1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三、議題、比較分析</w:t>
            </w:r>
          </w:p>
          <w:p w14:paraId="5F9173A7" w14:textId="19999954" w:rsidR="00FD037C" w:rsidRPr="00FD037C" w:rsidRDefault="00FD037C" w:rsidP="00B22F1B">
            <w:pPr>
              <w:pStyle w:val="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Pr="00FD037C">
              <w:rPr>
                <w:rFonts w:ascii="標楷體" w:eastAsia="標楷體" w:hAnsi="標楷體" w:hint="eastAsia"/>
              </w:rPr>
              <w:t xml:space="preserve">   </w:t>
            </w:r>
            <w:r w:rsidRPr="00FD037C">
              <w:rPr>
                <w:rFonts w:ascii="標楷體" w:eastAsia="標楷體" w:hAnsi="標楷體"/>
              </w:rPr>
              <w:t>1.</w:t>
            </w:r>
            <w:r w:rsidRPr="00FD037C">
              <w:rPr>
                <w:rFonts w:ascii="標楷體" w:eastAsia="標楷體" w:hAnsi="標楷體" w:hint="eastAsia"/>
              </w:rPr>
              <w:t>女性服兵役爭議</w:t>
            </w:r>
          </w:p>
          <w:p w14:paraId="349BDD32" w14:textId="07D0C706" w:rsidR="00FD037C" w:rsidRPr="00FD037C" w:rsidRDefault="00FD037C" w:rsidP="00B22F1B">
            <w:pPr>
              <w:pStyle w:val="1"/>
              <w:rPr>
                <w:rFonts w:ascii="標楷體" w:eastAsia="標楷體" w:hAnsi="標楷體" w:hint="eastAsia"/>
              </w:rPr>
            </w:pPr>
            <w:r w:rsidRPr="00FD037C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037C">
              <w:rPr>
                <w:rFonts w:ascii="標楷體" w:eastAsia="標楷體" w:hAnsi="標楷體"/>
              </w:rPr>
              <w:t>2.</w:t>
            </w:r>
            <w:r w:rsidRPr="00FD037C">
              <w:rPr>
                <w:rFonts w:ascii="標楷體" w:eastAsia="標楷體" w:hAnsi="標楷體" w:hint="eastAsia"/>
              </w:rPr>
              <w:t>世界強制服兵役的國家</w:t>
            </w:r>
          </w:p>
          <w:p w14:paraId="59F95D35" w14:textId="6F6FDB49" w:rsidR="00FD037C" w:rsidRDefault="00FD037C" w:rsidP="00B22F1B">
            <w:pPr>
              <w:pStyle w:val="1"/>
              <w:rPr>
                <w:rFonts w:ascii="標楷體" w:eastAsia="標楷體" w:hAnsi="標楷體" w:hint="eastAsia"/>
              </w:rPr>
            </w:pPr>
            <w:r w:rsidRPr="00FD037C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037C">
              <w:rPr>
                <w:rFonts w:ascii="標楷體" w:eastAsia="標楷體" w:hAnsi="標楷體"/>
              </w:rPr>
              <w:t>3.</w:t>
            </w:r>
            <w:r w:rsidRPr="00FD037C">
              <w:rPr>
                <w:rFonts w:ascii="標楷體" w:eastAsia="標楷體" w:hAnsi="標楷體" w:hint="eastAsia"/>
              </w:rPr>
              <w:t>世界不管男女皆需服兵役的國家</w:t>
            </w:r>
          </w:p>
          <w:p w14:paraId="313C82DF" w14:textId="7A6AD49E" w:rsidR="00FD037C" w:rsidRPr="00FD037C" w:rsidRDefault="00FD037C" w:rsidP="00B22F1B">
            <w:pPr>
              <w:pStyle w:val="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學習單書寫</w:t>
            </w:r>
          </w:p>
          <w:p w14:paraId="22B69616" w14:textId="42136C30" w:rsidR="00B22F1B" w:rsidRDefault="00B22F1B" w:rsidP="00B22F1B">
            <w:pPr>
              <w:pStyle w:val="1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四、發表意見</w:t>
            </w:r>
          </w:p>
        </w:tc>
      </w:tr>
      <w:tr w:rsidR="00F3499A" w14:paraId="6549FA5F" w14:textId="77777777">
        <w:trPr>
          <w:cantSplit/>
          <w:trHeight w:val="3574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F8628" w14:textId="0F6ECC9C" w:rsidR="00F3499A" w:rsidRDefault="00A73254">
            <w:pPr>
              <w:pStyle w:val="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lastRenderedPageBreak/>
              <w:t>參考資料或教學照片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2FD24" w14:textId="3684C980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 wp14:anchorId="2EEFEF4B" wp14:editId="23902F15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66040</wp:posOffset>
                  </wp:positionV>
                  <wp:extent cx="2860675" cy="2145665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776.HEIC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75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F61F39" w14:textId="17D08B82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2CFF6812" w14:textId="77272FFF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5D4843AB" w14:textId="03E2EFFA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3858DBC0" w14:textId="2E0D3F30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43F32C6B" w14:textId="01ADA48C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62FBCC47" w14:textId="3819294A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70D89D9A" w14:textId="26372216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412306AB" w14:textId="6A7CCD2E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77C3B359" w14:textId="17E215A2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29C44662" w14:textId="0B25B086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69CCEA8D" w14:textId="38810038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754F11F7" w14:textId="108E6975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6D6B08CD" w14:textId="42706986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w:drawing>
                <wp:anchor distT="0" distB="0" distL="114300" distR="114300" simplePos="0" relativeHeight="251659264" behindDoc="0" locked="0" layoutInCell="1" allowOverlap="1" wp14:anchorId="59628FA6" wp14:editId="651DACB3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74295</wp:posOffset>
                  </wp:positionV>
                  <wp:extent cx="2804160" cy="2103120"/>
                  <wp:effectExtent l="0" t="0" r="0" b="508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777.HEIC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668DF4" w14:textId="3D8C1F50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5860C75F" w14:textId="330763DC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13CD5990" w14:textId="48935804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47F198D1" w14:textId="040B71EE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1A8069E9" w14:textId="69532658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4B6BDD45" w14:textId="641B2794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75711C66" w14:textId="799470C1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0F5B7602" w14:textId="62156A45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42CAF56E" w14:textId="71A99551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7F365A78" w14:textId="5066F002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6339A1CE" w14:textId="77777777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3501518D" w14:textId="77777777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0EA24F6A" w14:textId="77777777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0C18C30C" w14:textId="709FADCF" w:rsidR="00B83D0C" w:rsidRDefault="002727E5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w:drawing>
                <wp:anchor distT="0" distB="0" distL="114300" distR="114300" simplePos="0" relativeHeight="251660288" behindDoc="0" locked="0" layoutInCell="1" allowOverlap="1" wp14:anchorId="7C3B2C17" wp14:editId="74E1E0AC">
                  <wp:simplePos x="0" y="0"/>
                  <wp:positionH relativeFrom="column">
                    <wp:posOffset>-394335</wp:posOffset>
                  </wp:positionH>
                  <wp:positionV relativeFrom="paragraph">
                    <wp:posOffset>267335</wp:posOffset>
                  </wp:positionV>
                  <wp:extent cx="3814445" cy="2861310"/>
                  <wp:effectExtent l="0" t="6032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7554.HEIC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814445" cy="286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773F58" w14:textId="2CBD2E23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7FC5F785" w14:textId="726FFDF6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68B5A060" w14:textId="04C38975" w:rsidR="00B83D0C" w:rsidRDefault="00B83D0C">
            <w:pPr>
              <w:pStyle w:val="1"/>
              <w:jc w:val="center"/>
              <w:rPr>
                <w:rFonts w:ascii="標楷體" w:eastAsia="標楷體" w:hAnsi="標楷體"/>
                <w:color w:val="FF0000"/>
              </w:rPr>
            </w:pPr>
            <w:bookmarkStart w:id="0" w:name="_GoBack"/>
            <w:bookmarkEnd w:id="0"/>
          </w:p>
          <w:p w14:paraId="1AD674D8" w14:textId="6DC20FD3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304D4083" w14:textId="54DE7149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1EB0A45A" w14:textId="4CDD2E19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799DE476" w14:textId="4CA6DF53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395285EB" w14:textId="4BF24155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2DE8565F" w14:textId="50032702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454657B9" w14:textId="1CCBCF36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36A02C8C" w14:textId="03357662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39D9D69E" w14:textId="0955161F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750B4A7B" w14:textId="032CE8C2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4D353DC7" w14:textId="470953FA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0E8FE71E" w14:textId="77777777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41A22BFC" w14:textId="77777777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057E4455" w14:textId="77777777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581025ED" w14:textId="77777777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7E8BE603" w14:textId="77777777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5803F707" w14:textId="77777777" w:rsidR="00B83D0C" w:rsidRDefault="00B83D0C">
            <w:pPr>
              <w:pStyle w:val="1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14:paraId="0A9A876C" w14:textId="037EEB03" w:rsidR="00F3499A" w:rsidRDefault="00F3499A">
            <w:pPr>
              <w:pStyle w:val="1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6216FAEE" w14:textId="1F582EA1" w:rsidR="00F3499A" w:rsidRDefault="00A73254">
      <w:pPr>
        <w:pStyle w:val="1"/>
        <w:rPr>
          <w:rFonts w:hint="eastAsia"/>
        </w:rPr>
      </w:pPr>
      <w:r>
        <w:rPr>
          <w:rStyle w:val="10"/>
          <w:rFonts w:ascii="標楷體" w:eastAsia="標楷體" w:hAnsi="標楷體"/>
          <w:sz w:val="28"/>
          <w:szCs w:val="28"/>
        </w:rPr>
        <w:t xml:space="preserve">承辦人： </w:t>
      </w:r>
      <w:r w:rsidR="00FD037C">
        <w:rPr>
          <w:rStyle w:val="10"/>
          <w:rFonts w:ascii="標楷體" w:eastAsia="標楷體" w:hAnsi="標楷體" w:hint="eastAsia"/>
          <w:sz w:val="28"/>
          <w:szCs w:val="28"/>
        </w:rPr>
        <w:t>江宣怡</w:t>
      </w:r>
      <w:r>
        <w:rPr>
          <w:rStyle w:val="10"/>
          <w:rFonts w:ascii="標楷體" w:eastAsia="標楷體" w:hAnsi="標楷體"/>
          <w:sz w:val="28"/>
          <w:szCs w:val="28"/>
        </w:rPr>
        <w:t xml:space="preserve">               單位主管：  </w:t>
      </w:r>
      <w:r w:rsidR="00FD037C">
        <w:rPr>
          <w:rStyle w:val="10"/>
          <w:rFonts w:ascii="標楷體" w:eastAsia="標楷體" w:hAnsi="標楷體" w:hint="eastAsia"/>
          <w:sz w:val="28"/>
          <w:szCs w:val="28"/>
        </w:rPr>
        <w:t>謝淑琴</w:t>
      </w:r>
      <w:r>
        <w:rPr>
          <w:rStyle w:val="10"/>
          <w:rFonts w:ascii="標楷體" w:eastAsia="標楷體" w:hAnsi="標楷體"/>
          <w:sz w:val="28"/>
          <w:szCs w:val="28"/>
        </w:rPr>
        <w:t xml:space="preserve">            校長：</w:t>
      </w:r>
      <w:r w:rsidR="00FD037C">
        <w:rPr>
          <w:rStyle w:val="10"/>
          <w:rFonts w:ascii="標楷體" w:eastAsia="標楷體" w:hAnsi="標楷體"/>
          <w:sz w:val="28"/>
          <w:szCs w:val="28"/>
        </w:rPr>
        <w:t xml:space="preserve">  </w:t>
      </w:r>
      <w:r w:rsidR="00FD037C">
        <w:rPr>
          <w:rStyle w:val="10"/>
          <w:rFonts w:ascii="標楷體" w:eastAsia="標楷體" w:hAnsi="標楷體" w:hint="eastAsia"/>
          <w:sz w:val="28"/>
          <w:szCs w:val="28"/>
        </w:rPr>
        <w:t>許毅貞</w:t>
      </w:r>
    </w:p>
    <w:sectPr w:rsidR="00F3499A">
      <w:footerReference w:type="default" r:id="rId9"/>
      <w:pgSz w:w="11906" w:h="16838"/>
      <w:pgMar w:top="1134" w:right="1588" w:bottom="1134" w:left="1588" w:header="851" w:footer="794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15E0E" w14:textId="77777777" w:rsidR="00302C54" w:rsidRDefault="00302C54">
      <w:r>
        <w:separator/>
      </w:r>
    </w:p>
  </w:endnote>
  <w:endnote w:type="continuationSeparator" w:id="0">
    <w:p w14:paraId="14213737" w14:textId="77777777" w:rsidR="00302C54" w:rsidRDefault="0030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497CC" w14:textId="77777777" w:rsidR="00A73254" w:rsidRDefault="00A73254">
    <w:pPr>
      <w:pStyle w:val="12"/>
      <w:jc w:val="center"/>
    </w:pPr>
    <w:r>
      <w:rPr>
        <w:rStyle w:val="10"/>
        <w:lang w:val="zh-TW"/>
      </w:rPr>
      <w:fldChar w:fldCharType="begin"/>
    </w:r>
    <w:r>
      <w:rPr>
        <w:rStyle w:val="10"/>
        <w:lang w:val="zh-TW"/>
      </w:rPr>
      <w:instrText xml:space="preserve"> PAGE </w:instrText>
    </w:r>
    <w:r>
      <w:rPr>
        <w:rStyle w:val="10"/>
        <w:lang w:val="zh-TW"/>
      </w:rPr>
      <w:fldChar w:fldCharType="separate"/>
    </w:r>
    <w:r w:rsidR="00F242E5">
      <w:rPr>
        <w:rStyle w:val="10"/>
        <w:noProof/>
        <w:lang w:val="zh-TW"/>
      </w:rPr>
      <w:t>1</w:t>
    </w:r>
    <w:r>
      <w:rPr>
        <w:rStyle w:val="10"/>
        <w:lang w:val="zh-TW"/>
      </w:rPr>
      <w:fldChar w:fldCharType="end"/>
    </w:r>
  </w:p>
  <w:p w14:paraId="14602E4D" w14:textId="77777777" w:rsidR="00A73254" w:rsidRDefault="00A73254">
    <w:pPr>
      <w:pStyle w:val="1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93368" w14:textId="77777777" w:rsidR="00302C54" w:rsidRDefault="00302C54">
      <w:r>
        <w:rPr>
          <w:color w:val="000000"/>
        </w:rPr>
        <w:separator/>
      </w:r>
    </w:p>
  </w:footnote>
  <w:footnote w:type="continuationSeparator" w:id="0">
    <w:p w14:paraId="7F30B4BE" w14:textId="77777777" w:rsidR="00302C54" w:rsidRDefault="0030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9A"/>
    <w:rsid w:val="001425D6"/>
    <w:rsid w:val="002727E5"/>
    <w:rsid w:val="00302C54"/>
    <w:rsid w:val="00365C88"/>
    <w:rsid w:val="003E3EC0"/>
    <w:rsid w:val="0087384A"/>
    <w:rsid w:val="009C1639"/>
    <w:rsid w:val="00A23907"/>
    <w:rsid w:val="00A25820"/>
    <w:rsid w:val="00A73254"/>
    <w:rsid w:val="00B22F1B"/>
    <w:rsid w:val="00B83D0C"/>
    <w:rsid w:val="00E825F3"/>
    <w:rsid w:val="00F242E5"/>
    <w:rsid w:val="00F24391"/>
    <w:rsid w:val="00F3499A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37B0"/>
  <w15:docId w15:val="{2CC7C559-CACD-437C-B05E-D17CF5F8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kern w:val="3"/>
      <w:sz w:val="24"/>
      <w:szCs w:val="24"/>
    </w:rPr>
  </w:style>
  <w:style w:type="character" w:customStyle="1" w:styleId="10">
    <w:name w:val="預設段落字型1"/>
  </w:style>
  <w:style w:type="paragraph" w:customStyle="1" w:styleId="11">
    <w:name w:val="頁首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3">
    <w:name w:val="頁首 字元"/>
    <w:rPr>
      <w:kern w:val="3"/>
    </w:rPr>
  </w:style>
  <w:style w:type="paragraph" w:customStyle="1" w:styleId="12">
    <w:name w:val="頁尾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kern w:val="3"/>
    </w:rPr>
  </w:style>
  <w:style w:type="paragraph" w:customStyle="1" w:styleId="13">
    <w:name w:val="註解方塊文字1"/>
    <w:basedOn w:val="1"/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PMingLiU" w:hAnsi="Cambria" w:cs="Times New Roman"/>
      <w:kern w:val="3"/>
      <w:sz w:val="18"/>
      <w:szCs w:val="18"/>
    </w:rPr>
  </w:style>
  <w:style w:type="character" w:customStyle="1" w:styleId="14">
    <w:name w:val="超連結1"/>
    <w:rPr>
      <w:color w:val="0000FF"/>
      <w:u w:val="single"/>
    </w:rPr>
  </w:style>
  <w:style w:type="character" w:customStyle="1" w:styleId="15">
    <w:name w:val="已查閱的超連結1"/>
    <w:rPr>
      <w:color w:val="800080"/>
      <w:u w:val="single"/>
    </w:rPr>
  </w:style>
  <w:style w:type="character" w:customStyle="1" w:styleId="a6">
    <w:name w:val="未解析的提及項目"/>
    <w:rPr>
      <w:color w:val="605E5C"/>
      <w:shd w:val="clear" w:color="auto" w:fill="E1DFDD"/>
    </w:rPr>
  </w:style>
  <w:style w:type="paragraph" w:styleId="a7">
    <w:name w:val="footer"/>
    <w:basedOn w:val="a"/>
    <w:link w:val="16"/>
    <w:uiPriority w:val="99"/>
    <w:unhideWhenUsed/>
    <w:pPr>
      <w:tabs>
        <w:tab w:val="center" w:pos="4680"/>
        <w:tab w:val="right" w:pos="9360"/>
      </w:tabs>
    </w:pPr>
  </w:style>
  <w:style w:type="character" w:customStyle="1" w:styleId="16">
    <w:name w:val="頁尾 字元1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訂定「臺北縣政府推動『全民國防教育法』作業實施計畫」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Microsoft Office 使用者</cp:lastModifiedBy>
  <cp:revision>3</cp:revision>
  <cp:lastPrinted>2025-01-20T04:58:00Z</cp:lastPrinted>
  <dcterms:created xsi:type="dcterms:W3CDTF">2025-01-20T04:58:00Z</dcterms:created>
  <dcterms:modified xsi:type="dcterms:W3CDTF">2025-01-20T05:02:00Z</dcterms:modified>
</cp:coreProperties>
</file>