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282" w:rsidRDefault="00E07D3F">
      <w:pPr>
        <w:rPr>
          <w:rFonts w:ascii="新細明體" w:eastAsia="標楷體" w:hAnsi="新細明體"/>
          <w:b/>
          <w:sz w:val="28"/>
          <w:szCs w:val="28"/>
        </w:rPr>
      </w:pPr>
      <w:r>
        <w:rPr>
          <w:rFonts w:ascii="新細明體" w:eastAsia="標楷體" w:hAnsi="新細明體"/>
          <w:b/>
          <w:sz w:val="28"/>
          <w:szCs w:val="28"/>
        </w:rPr>
        <w:t>附件一</w:t>
      </w:r>
    </w:p>
    <w:p w:rsidR="00421282" w:rsidRDefault="00E07D3F">
      <w:pPr>
        <w:tabs>
          <w:tab w:val="right" w:pos="8730"/>
        </w:tabs>
        <w:jc w:val="center"/>
      </w:pPr>
      <w:r>
        <w:rPr>
          <w:rFonts w:eastAsia="標楷體"/>
          <w:b/>
          <w:sz w:val="30"/>
          <w:szCs w:val="30"/>
        </w:rPr>
        <w:t>彰化縣文德國民小學</w:t>
      </w:r>
      <w:r>
        <w:rPr>
          <w:rFonts w:ascii="標楷體" w:eastAsia="標楷體" w:hAnsi="標楷體"/>
          <w:b/>
          <w:sz w:val="30"/>
          <w:szCs w:val="30"/>
        </w:rPr>
        <w:t>11</w:t>
      </w:r>
      <w:r w:rsidR="00B539E8">
        <w:rPr>
          <w:rFonts w:ascii="標楷體" w:eastAsia="標楷體" w:hAnsi="標楷體"/>
          <w:b/>
          <w:sz w:val="30"/>
          <w:szCs w:val="30"/>
        </w:rPr>
        <w:t>3</w:t>
      </w:r>
      <w:r>
        <w:rPr>
          <w:rFonts w:ascii="標楷體" w:eastAsia="標楷體" w:hAnsi="標楷體"/>
          <w:b/>
          <w:sz w:val="30"/>
          <w:szCs w:val="30"/>
        </w:rPr>
        <w:t>年</w:t>
      </w:r>
      <w:r>
        <w:rPr>
          <w:rFonts w:eastAsia="標楷體"/>
          <w:b/>
          <w:sz w:val="30"/>
          <w:szCs w:val="30"/>
        </w:rPr>
        <w:t>全民國防教育融入各科教學活動設計單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"/>
        <w:gridCol w:w="1489"/>
        <w:gridCol w:w="2100"/>
        <w:gridCol w:w="2101"/>
        <w:gridCol w:w="2172"/>
      </w:tblGrid>
      <w:tr w:rsidR="00421282"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1282" w:rsidRDefault="00E07D3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主    題</w:t>
            </w:r>
          </w:p>
        </w:tc>
        <w:tc>
          <w:tcPr>
            <w:tcW w:w="63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1282" w:rsidRDefault="00E07D3F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國歌、國旗歌教學</w:t>
            </w:r>
          </w:p>
        </w:tc>
      </w:tr>
      <w:tr w:rsidR="00421282"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1282" w:rsidRDefault="00E07D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融入領域（科目）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1282" w:rsidRDefault="00E07D3F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藝術與人文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1282" w:rsidRDefault="00E07D3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融入教學時間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1282" w:rsidRDefault="00B539E8" w:rsidP="00B539E8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40</w:t>
            </w:r>
            <w:r w:rsidR="00E07D3F">
              <w:rPr>
                <w:rFonts w:ascii="標楷體" w:eastAsia="標楷體" w:hAnsi="標楷體"/>
                <w:sz w:val="32"/>
              </w:rPr>
              <w:t>分鐘</w:t>
            </w:r>
          </w:p>
        </w:tc>
      </w:tr>
      <w:tr w:rsidR="00421282"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1282" w:rsidRDefault="00E07D3F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設 計 者</w:t>
            </w:r>
          </w:p>
          <w:p w:rsidR="00421282" w:rsidRDefault="00E07D3F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z w:val="32"/>
              </w:rPr>
              <w:t>教 學 者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1282" w:rsidRDefault="00B539E8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林耿麟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1282" w:rsidRDefault="00E07D3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融入單元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1282" w:rsidRDefault="00E07D3F">
            <w:r>
              <w:rPr>
                <w:rFonts w:ascii="標楷體" w:eastAsia="標楷體" w:hAnsi="標楷體"/>
                <w:sz w:val="20"/>
              </w:rPr>
              <w:t>單元名稱：補充歌曲</w:t>
            </w:r>
          </w:p>
        </w:tc>
      </w:tr>
      <w:tr w:rsidR="00421282"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1282" w:rsidRDefault="00E07D3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實施教學時間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1282" w:rsidRDefault="00E07D3F">
            <w:pPr>
              <w:ind w:firstLine="67"/>
            </w:pPr>
            <w:r>
              <w:rPr>
                <w:rFonts w:ascii="標楷體" w:eastAsia="標楷體" w:hAnsi="標楷體"/>
                <w:sz w:val="32"/>
              </w:rPr>
              <w:t>11</w:t>
            </w:r>
            <w:r w:rsidR="00B539E8">
              <w:rPr>
                <w:rFonts w:ascii="標楷體" w:eastAsia="標楷體" w:hAnsi="標楷體" w:hint="eastAsia"/>
                <w:sz w:val="32"/>
              </w:rPr>
              <w:t>3</w:t>
            </w:r>
            <w:r>
              <w:rPr>
                <w:rFonts w:ascii="標楷體" w:eastAsia="標楷體" w:hAnsi="標楷體"/>
                <w:sz w:val="28"/>
              </w:rPr>
              <w:t>年</w:t>
            </w:r>
            <w:r w:rsidR="00B539E8">
              <w:rPr>
                <w:rFonts w:ascii="標楷體" w:eastAsia="標楷體" w:hAnsi="標楷體" w:hint="eastAsia"/>
                <w:sz w:val="28"/>
              </w:rPr>
              <w:t>5</w:t>
            </w:r>
            <w:r>
              <w:rPr>
                <w:rFonts w:ascii="標楷體" w:eastAsia="標楷體" w:hAnsi="標楷體"/>
                <w:sz w:val="28"/>
              </w:rPr>
              <w:t>月</w:t>
            </w:r>
            <w:r w:rsidR="00B539E8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/>
                <w:sz w:val="28"/>
              </w:rPr>
              <w:t>日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1282" w:rsidRDefault="00E07D3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主要評量方式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21282" w:rsidRDefault="00E07D3F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演唱</w:t>
            </w:r>
            <w:r w:rsidR="00B539E8">
              <w:rPr>
                <w:rFonts w:ascii="標楷體" w:eastAsia="標楷體" w:hAnsi="標楷體" w:hint="eastAsia"/>
                <w:sz w:val="32"/>
              </w:rPr>
              <w:t xml:space="preserve"> 演奏</w:t>
            </w:r>
          </w:p>
        </w:tc>
      </w:tr>
      <w:tr w:rsidR="00421282">
        <w:trPr>
          <w:cantSplit/>
          <w:trHeight w:val="174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1282" w:rsidRDefault="00E07D3F">
            <w:pPr>
              <w:ind w:left="113" w:right="113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教學目標</w:t>
            </w:r>
          </w:p>
        </w:tc>
        <w:tc>
          <w:tcPr>
            <w:tcW w:w="78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1282" w:rsidRDefault="00E07D3F"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.了解國歌與國旗歌的內容涵意。</w:t>
            </w:r>
          </w:p>
          <w:p w:rsidR="00421282" w:rsidRDefault="00E07D3F">
            <w:r>
              <w:rPr>
                <w:rFonts w:ascii="標楷體" w:eastAsia="標楷體" w:hAnsi="標楷體"/>
                <w:sz w:val="28"/>
                <w:szCs w:val="28"/>
              </w:rPr>
              <w:t>2.能藉由唱國歌與國旗歌強化愛國意識，</w:t>
            </w:r>
            <w:r>
              <w:rPr>
                <w:rStyle w:val="ac"/>
                <w:rFonts w:ascii="標楷體" w:eastAsia="標楷體" w:hAnsi="標楷體"/>
                <w:b w:val="0"/>
                <w:sz w:val="28"/>
                <w:szCs w:val="28"/>
              </w:rPr>
              <w:t>提高對國家的認同和歸屬感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。</w:t>
            </w:r>
          </w:p>
          <w:p w:rsidR="00421282" w:rsidRDefault="00E07D3F">
            <w:r>
              <w:rPr>
                <w:rFonts w:ascii="標楷體" w:eastAsia="標楷體" w:hAnsi="標楷體"/>
                <w:sz w:val="28"/>
                <w:szCs w:val="28"/>
              </w:rPr>
              <w:t>3.能正確唱出或用樂器演奏國歌與國旗歌。</w:t>
            </w:r>
          </w:p>
        </w:tc>
      </w:tr>
      <w:tr w:rsidR="00421282">
        <w:trPr>
          <w:cantSplit/>
          <w:trHeight w:val="2599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1282" w:rsidRDefault="00E07D3F">
            <w:pPr>
              <w:ind w:left="113" w:right="113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教學內容綱要</w:t>
            </w:r>
          </w:p>
        </w:tc>
        <w:tc>
          <w:tcPr>
            <w:tcW w:w="78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1282" w:rsidRDefault="00E07D3F"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  <w:sz w:val="40"/>
                <w:szCs w:val="40"/>
              </w:rPr>
              <w:t>國歌與國旗歌的由來。</w:t>
            </w:r>
          </w:p>
          <w:p w:rsidR="00421282" w:rsidRDefault="00E07D3F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2.國歌國旗歌歌詞教學。</w:t>
            </w:r>
          </w:p>
          <w:p w:rsidR="00421282" w:rsidRDefault="00E07D3F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3.國歌國旗歌認譜練習。</w:t>
            </w:r>
          </w:p>
          <w:p w:rsidR="00421282" w:rsidRDefault="00E07D3F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4.播放音樂欣賞與練唱。</w:t>
            </w:r>
          </w:p>
          <w:p w:rsidR="00421282" w:rsidRDefault="00E07D3F">
            <w:r>
              <w:rPr>
                <w:rFonts w:ascii="標楷體" w:eastAsia="標楷體" w:hAnsi="標楷體"/>
                <w:sz w:val="40"/>
                <w:szCs w:val="40"/>
              </w:rPr>
              <w:t>5.跟隨音樂齊唱或演奏樂器。</w:t>
            </w:r>
          </w:p>
        </w:tc>
      </w:tr>
      <w:tr w:rsidR="00421282">
        <w:trPr>
          <w:cantSplit/>
          <w:trHeight w:val="6081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1282" w:rsidRDefault="00E07D3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參考資料或教學照片</w:t>
            </w:r>
          </w:p>
        </w:tc>
        <w:tc>
          <w:tcPr>
            <w:tcW w:w="78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21282" w:rsidRDefault="00B539E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1108710</wp:posOffset>
                  </wp:positionH>
                  <wp:positionV relativeFrom="paragraph">
                    <wp:posOffset>-73025</wp:posOffset>
                  </wp:positionV>
                  <wp:extent cx="2491740" cy="1868170"/>
                  <wp:effectExtent l="0" t="0" r="381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1740" cy="186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7D3F">
              <w:rPr>
                <w:rFonts w:ascii="標楷體" w:eastAsia="標楷體" w:hAnsi="標楷體"/>
                <w:color w:val="FF0000"/>
              </w:rPr>
              <w:t>相片至少2張</w:t>
            </w:r>
          </w:p>
          <w:p w:rsidR="00421282" w:rsidRDefault="0042128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421282" w:rsidRDefault="0042128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421282" w:rsidRDefault="0042128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421282" w:rsidRDefault="0042128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421282" w:rsidRDefault="0042128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421282" w:rsidRDefault="0042128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421282" w:rsidRDefault="0042128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421282" w:rsidRDefault="00421282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  <w:p w:rsidR="00421282" w:rsidRDefault="00B539E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1174750</wp:posOffset>
                  </wp:positionH>
                  <wp:positionV relativeFrom="paragraph">
                    <wp:posOffset>41275</wp:posOffset>
                  </wp:positionV>
                  <wp:extent cx="2339340" cy="1753235"/>
                  <wp:effectExtent l="0" t="0" r="3810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40" cy="175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</w:tbl>
    <w:p w:rsidR="00421282" w:rsidRDefault="005A19C8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4820920</wp:posOffset>
            </wp:positionH>
            <wp:positionV relativeFrom="paragraph">
              <wp:posOffset>117475</wp:posOffset>
            </wp:positionV>
            <wp:extent cx="1143000" cy="429947"/>
            <wp:effectExtent l="0" t="0" r="0" b="825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2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D3F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3022604</wp:posOffset>
            </wp:positionH>
            <wp:positionV relativeFrom="paragraph">
              <wp:posOffset>120015</wp:posOffset>
            </wp:positionV>
            <wp:extent cx="1012826" cy="322582"/>
            <wp:effectExtent l="0" t="0" r="0" b="1268"/>
            <wp:wrapNone/>
            <wp:docPr id="3" name="圖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12826" cy="3225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E07D3F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784856</wp:posOffset>
            </wp:positionH>
            <wp:positionV relativeFrom="paragraph">
              <wp:posOffset>106683</wp:posOffset>
            </wp:positionV>
            <wp:extent cx="961391" cy="314325"/>
            <wp:effectExtent l="0" t="0" r="0" b="9525"/>
            <wp:wrapNone/>
            <wp:docPr id="5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1391" cy="3143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E07D3F">
        <w:rPr>
          <w:rFonts w:ascii="標楷體" w:eastAsia="標楷體" w:hAnsi="標楷體"/>
          <w:sz w:val="28"/>
          <w:szCs w:val="28"/>
        </w:rPr>
        <w:t xml:space="preserve">承辦人：                單位主管：              校長：             </w:t>
      </w:r>
    </w:p>
    <w:sectPr w:rsidR="00421282">
      <w:footerReference w:type="default" r:id="rId11"/>
      <w:pgSz w:w="11906" w:h="16838"/>
      <w:pgMar w:top="1134" w:right="1588" w:bottom="1134" w:left="1588" w:header="851" w:footer="794" w:gutter="0"/>
      <w:cols w:space="720"/>
      <w:docGrid w:type="lines"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41C" w:rsidRDefault="005E641C">
      <w:r>
        <w:separator/>
      </w:r>
    </w:p>
  </w:endnote>
  <w:endnote w:type="continuationSeparator" w:id="0">
    <w:p w:rsidR="005E641C" w:rsidRDefault="005E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A33" w:rsidRDefault="00E07D3F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CA5A33" w:rsidRDefault="005E64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41C" w:rsidRDefault="005E641C">
      <w:r>
        <w:rPr>
          <w:color w:val="000000"/>
        </w:rPr>
        <w:separator/>
      </w:r>
    </w:p>
  </w:footnote>
  <w:footnote w:type="continuationSeparator" w:id="0">
    <w:p w:rsidR="005E641C" w:rsidRDefault="005E6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282"/>
    <w:rsid w:val="00421282"/>
    <w:rsid w:val="005A19C8"/>
    <w:rsid w:val="005E641C"/>
    <w:rsid w:val="00636D60"/>
    <w:rsid w:val="00830AD9"/>
    <w:rsid w:val="00B539E8"/>
    <w:rsid w:val="00E0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7E1CA2-293C-4B35-83D6-59DD4C1C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Unresolved Mention"/>
    <w:rPr>
      <w:color w:val="605E5C"/>
      <w:shd w:val="clear" w:color="auto" w:fill="E1DFDD"/>
    </w:rPr>
  </w:style>
  <w:style w:type="character" w:styleId="ac">
    <w:name w:val="Strong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訂定「臺北縣政府推動『全民國防教育法』作業實施計畫」</dc:title>
  <dc:subject/>
  <dc:creator>Statue of Liberty</dc:creator>
  <cp:lastModifiedBy>USER</cp:lastModifiedBy>
  <cp:revision>3</cp:revision>
  <cp:lastPrinted>2022-04-06T08:58:00Z</cp:lastPrinted>
  <dcterms:created xsi:type="dcterms:W3CDTF">2024-05-03T07:15:00Z</dcterms:created>
  <dcterms:modified xsi:type="dcterms:W3CDTF">2025-01-10T00:21:00Z</dcterms:modified>
</cp:coreProperties>
</file>