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43A" w:rsidRDefault="00370251">
      <w:pPr>
        <w:pStyle w:val="Textbody"/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附件三</w:t>
      </w:r>
    </w:p>
    <w:p w:rsidR="002B543A" w:rsidRDefault="00370251">
      <w:pPr>
        <w:pStyle w:val="Standard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彰化縣福興國民中學11</w:t>
      </w:r>
      <w:r w:rsidR="00F74D71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年全民國防教育網站運用宣導資料紀錄表</w:t>
      </w:r>
    </w:p>
    <w:tbl>
      <w:tblPr>
        <w:tblW w:w="9656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3750"/>
        <w:gridCol w:w="1490"/>
        <w:gridCol w:w="3543"/>
      </w:tblGrid>
      <w:tr w:rsidR="002B543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43A" w:rsidRDefault="00370251">
            <w:pPr>
              <w:pStyle w:val="Standard"/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</w:t>
            </w:r>
          </w:p>
        </w:tc>
        <w:tc>
          <w:tcPr>
            <w:tcW w:w="8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543A" w:rsidRDefault="00370251">
            <w:pPr>
              <w:pStyle w:val="Standard"/>
              <w:widowControl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全民國防教育網站運用宣導</w:t>
            </w:r>
          </w:p>
        </w:tc>
      </w:tr>
      <w:tr w:rsidR="002B543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43A" w:rsidRDefault="00370251">
            <w:pPr>
              <w:pStyle w:val="Standard"/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8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543A" w:rsidRDefault="00370251">
            <w:pPr>
              <w:pStyle w:val="Standard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F74D7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年8月29日</w:t>
            </w:r>
          </w:p>
        </w:tc>
      </w:tr>
      <w:tr w:rsidR="002B543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43A" w:rsidRDefault="00370251">
            <w:pPr>
              <w:pStyle w:val="Standard"/>
              <w:widowControl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主講人</w:t>
            </w:r>
          </w:p>
        </w:tc>
        <w:tc>
          <w:tcPr>
            <w:tcW w:w="8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543A" w:rsidRDefault="00370251">
            <w:pPr>
              <w:pStyle w:val="Standard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學務處  </w:t>
            </w:r>
            <w:r w:rsidR="00F74D71">
              <w:rPr>
                <w:rFonts w:ascii="標楷體" w:eastAsia="標楷體" w:hAnsi="標楷體" w:hint="eastAsia"/>
                <w:sz w:val="28"/>
                <w:szCs w:val="28"/>
              </w:rPr>
              <w:t>黃少甫</w:t>
            </w:r>
            <w:r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</w:tc>
      </w:tr>
      <w:tr w:rsidR="002B543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43A" w:rsidRDefault="00370251">
            <w:pPr>
              <w:pStyle w:val="Standard"/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對象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543A" w:rsidRDefault="00370251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全校教職員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543A" w:rsidRDefault="00370251">
            <w:pPr>
              <w:pStyle w:val="Standard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543A" w:rsidRDefault="00370251">
            <w:pPr>
              <w:pStyle w:val="Standard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90人</w:t>
            </w:r>
          </w:p>
        </w:tc>
      </w:tr>
      <w:tr w:rsidR="002B543A">
        <w:trPr>
          <w:cantSplit/>
          <w:trHeight w:val="282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43A" w:rsidRDefault="00370251">
            <w:pPr>
              <w:pStyle w:val="Standard"/>
              <w:widowControl w:val="0"/>
              <w:ind w:left="344" w:hanging="3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宣</w:t>
            </w:r>
          </w:p>
          <w:p w:rsidR="002B543A" w:rsidRDefault="00370251">
            <w:pPr>
              <w:pStyle w:val="Standard"/>
              <w:widowControl w:val="0"/>
              <w:ind w:left="344" w:hanging="3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</w:t>
            </w:r>
          </w:p>
          <w:p w:rsidR="002B543A" w:rsidRDefault="00370251">
            <w:pPr>
              <w:pStyle w:val="Standard"/>
              <w:widowControl w:val="0"/>
              <w:ind w:left="344" w:hanging="3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綱</w:t>
            </w:r>
          </w:p>
          <w:p w:rsidR="002B543A" w:rsidRDefault="00370251">
            <w:pPr>
              <w:pStyle w:val="Standard"/>
              <w:widowControl w:val="0"/>
              <w:ind w:left="344" w:hanging="344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</w:p>
        </w:tc>
        <w:tc>
          <w:tcPr>
            <w:tcW w:w="8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543A" w:rsidRDefault="002B543A">
            <w:pPr>
              <w:pStyle w:val="Standard"/>
              <w:widowControl w:val="0"/>
              <w:ind w:left="344" w:hanging="344"/>
              <w:rPr>
                <w:rFonts w:ascii="華康隸書體W5(P)" w:eastAsia="華康隸書體W5(P)" w:hAnsi="華康隸書體W5(P)"/>
                <w:sz w:val="28"/>
                <w:szCs w:val="28"/>
              </w:rPr>
            </w:pPr>
          </w:p>
          <w:p w:rsidR="002B543A" w:rsidRDefault="00370251">
            <w:pPr>
              <w:pStyle w:val="Standard"/>
              <w:widowControl w:val="0"/>
              <w:ind w:left="344" w:hanging="344"/>
            </w:pPr>
            <w:r>
              <w:rPr>
                <w:rFonts w:eastAsia="華康隸書體W5(P)"/>
                <w:sz w:val="28"/>
                <w:szCs w:val="28"/>
              </w:rPr>
              <w:t>▓</w:t>
            </w:r>
            <w:r>
              <w:rPr>
                <w:rFonts w:eastAsia="華康隸書體W5(P)"/>
                <w:sz w:val="28"/>
                <w:szCs w:val="28"/>
              </w:rPr>
              <w:t>本校已於學校網站設置連結至全民國防教育全球資訊網（</w:t>
            </w:r>
            <w:bookmarkStart w:id="0" w:name="_Hlt186003696"/>
            <w:bookmarkStart w:id="1" w:name="_Hlt186003697"/>
            <w:r>
              <w:rPr>
                <w:rStyle w:val="Internetlink"/>
                <w:rFonts w:eastAsia="華康隸書體W5(P)"/>
                <w:color w:val="0000FF"/>
                <w:sz w:val="28"/>
                <w:szCs w:val="28"/>
              </w:rPr>
              <w:fldChar w:fldCharType="begin"/>
            </w:r>
            <w:r>
              <w:rPr>
                <w:rStyle w:val="Internetlink"/>
                <w:rFonts w:eastAsia="華康隸書體W5(P)"/>
                <w:color w:val="0000FF"/>
                <w:sz w:val="28"/>
                <w:szCs w:val="28"/>
              </w:rPr>
              <w:instrText xml:space="preserve"> HYPERLINK  "http://aode.mnd.gov.tw/" </w:instrText>
            </w:r>
            <w:r>
              <w:rPr>
                <w:rStyle w:val="Internetlink"/>
                <w:rFonts w:eastAsia="華康隸書體W5(P)"/>
                <w:color w:val="0000FF"/>
                <w:sz w:val="28"/>
                <w:szCs w:val="28"/>
              </w:rPr>
              <w:fldChar w:fldCharType="separate"/>
            </w:r>
            <w:r>
              <w:rPr>
                <w:rStyle w:val="Internetlink"/>
                <w:rFonts w:eastAsia="華康隸書體W5(P)"/>
                <w:color w:val="0000FF"/>
                <w:sz w:val="28"/>
                <w:szCs w:val="28"/>
              </w:rPr>
              <w:t>http:/</w:t>
            </w:r>
            <w:bookmarkStart w:id="2" w:name="_Hlt186003732"/>
            <w:r>
              <w:rPr>
                <w:rStyle w:val="Internetlink"/>
                <w:rFonts w:eastAsia="華康隸書體W5(P)"/>
                <w:color w:val="0000FF"/>
                <w:sz w:val="28"/>
                <w:szCs w:val="28"/>
              </w:rPr>
              <w:t>/</w:t>
            </w:r>
            <w:bookmarkEnd w:id="2"/>
            <w:r>
              <w:rPr>
                <w:rStyle w:val="Internetlink"/>
                <w:rFonts w:eastAsia="華康隸書體W5(P)"/>
                <w:color w:val="0000FF"/>
                <w:sz w:val="28"/>
                <w:szCs w:val="28"/>
              </w:rPr>
              <w:t>aode.mnd.gov.tw/</w:t>
            </w:r>
            <w:r>
              <w:rPr>
                <w:rStyle w:val="Internetlink"/>
                <w:rFonts w:eastAsia="華康隸書體W5(P)"/>
                <w:color w:val="0000FF"/>
                <w:sz w:val="28"/>
                <w:szCs w:val="28"/>
              </w:rPr>
              <w:fldChar w:fldCharType="end"/>
            </w:r>
            <w:bookmarkEnd w:id="0"/>
            <w:bookmarkEnd w:id="1"/>
            <w:r>
              <w:rPr>
                <w:rFonts w:eastAsia="華康隸書體W5(P)"/>
                <w:sz w:val="28"/>
                <w:szCs w:val="28"/>
              </w:rPr>
              <w:t>)</w:t>
            </w:r>
          </w:p>
          <w:p w:rsidR="002B543A" w:rsidRDefault="00370251">
            <w:pPr>
              <w:pStyle w:val="Standard"/>
              <w:widowControl w:val="0"/>
              <w:ind w:left="344" w:hanging="344"/>
            </w:pPr>
            <w:r>
              <w:rPr>
                <w:rFonts w:eastAsia="華康隸書體W5(P)"/>
                <w:sz w:val="28"/>
                <w:szCs w:val="28"/>
              </w:rPr>
              <w:t>▓</w:t>
            </w:r>
            <w:r>
              <w:rPr>
                <w:rFonts w:eastAsia="華康隸書體W5(P)"/>
                <w:sz w:val="28"/>
                <w:szCs w:val="28"/>
              </w:rPr>
              <w:t>本校已於學校網站設置連結至彰化縣全民國防教育網（</w:t>
            </w:r>
            <w:r>
              <w:rPr>
                <w:rStyle w:val="Internetlink"/>
                <w:rFonts w:eastAsia="標楷體"/>
                <w:color w:val="0000FF"/>
                <w:sz w:val="28"/>
                <w:szCs w:val="28"/>
              </w:rPr>
              <w:t>https://www.ndea.chc.edu.tw/</w:t>
            </w:r>
            <w:r>
              <w:rPr>
                <w:rStyle w:val="Internetlink"/>
                <w:rFonts w:eastAsia="標楷體"/>
                <w:color w:val="0000FF"/>
                <w:sz w:val="28"/>
                <w:szCs w:val="28"/>
                <w:u w:val="none"/>
              </w:rPr>
              <w:t xml:space="preserve"> </w:t>
            </w:r>
            <w:r>
              <w:rPr>
                <w:rStyle w:val="Internetlink"/>
                <w:rFonts w:eastAsia="標楷體"/>
                <w:color w:val="1C1C1C"/>
                <w:sz w:val="28"/>
                <w:szCs w:val="28"/>
                <w:u w:val="none"/>
              </w:rPr>
              <w:t>)</w:t>
            </w:r>
          </w:p>
          <w:p w:rsidR="002B543A" w:rsidRDefault="002B543A">
            <w:pPr>
              <w:pStyle w:val="Standard"/>
              <w:widowControl w:val="0"/>
            </w:pPr>
          </w:p>
          <w:p w:rsidR="002B543A" w:rsidRDefault="00370251">
            <w:pPr>
              <w:pStyle w:val="Standard"/>
              <w:widowControl w:val="0"/>
              <w:ind w:left="344" w:hanging="344"/>
            </w:pPr>
            <w:r>
              <w:rPr>
                <w:rFonts w:ascii="標楷體" w:eastAsia="標楷體" w:hAnsi="標楷體"/>
                <w:sz w:val="28"/>
                <w:szCs w:val="28"/>
              </w:rPr>
              <w:t>利用校務會議時間宣導全民國防教育網站</w:t>
            </w:r>
          </w:p>
        </w:tc>
      </w:tr>
      <w:tr w:rsidR="002B543A" w:rsidTr="001519AE">
        <w:trPr>
          <w:cantSplit/>
          <w:trHeight w:val="8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43A" w:rsidRDefault="00370251">
            <w:pPr>
              <w:pStyle w:val="Standard"/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成</w:t>
            </w:r>
          </w:p>
          <w:p w:rsidR="002B543A" w:rsidRDefault="00370251">
            <w:pPr>
              <w:pStyle w:val="Standard"/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果</w:t>
            </w:r>
          </w:p>
          <w:p w:rsidR="002B543A" w:rsidRDefault="00370251">
            <w:pPr>
              <w:pStyle w:val="Standard"/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照</w:t>
            </w:r>
          </w:p>
          <w:p w:rsidR="002B543A" w:rsidRDefault="00370251">
            <w:pPr>
              <w:pStyle w:val="Standard"/>
              <w:widowControl w:val="0"/>
              <w:jc w:val="center"/>
            </w:pPr>
            <w:r>
              <w:rPr>
                <w:rFonts w:eastAsia="標楷體"/>
                <w:sz w:val="28"/>
                <w:szCs w:val="28"/>
              </w:rPr>
              <w:t>片</w:t>
            </w:r>
          </w:p>
        </w:tc>
        <w:tc>
          <w:tcPr>
            <w:tcW w:w="8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43A" w:rsidRDefault="00F74D71">
            <w:pPr>
              <w:pStyle w:val="Standard"/>
              <w:widowControl w:val="0"/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1160145</wp:posOffset>
                      </wp:positionV>
                      <wp:extent cx="923925" cy="428625"/>
                      <wp:effectExtent l="19050" t="19050" r="28575" b="28575"/>
                      <wp:wrapNone/>
                      <wp:docPr id="1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2862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*/ 5419351 1 1725033"/>
                                  <a:gd name="f8" fmla="*/ 10800 10800 1"/>
                                  <a:gd name="f9" fmla="+- 0 0 360"/>
                                  <a:gd name="f10" fmla="val 10800"/>
                                  <a:gd name="f11" fmla="+- 0 0 0"/>
                                  <a:gd name="f12" fmla="*/ f3 1 21600"/>
                                  <a:gd name="f13" fmla="*/ f4 1 21600"/>
                                  <a:gd name="f14" fmla="*/ 0 f7 1"/>
                                  <a:gd name="f15" fmla="*/ f5 f0 1"/>
                                  <a:gd name="f16" fmla="*/ f9 f0 1"/>
                                  <a:gd name="f17" fmla="+- f6 0 f5"/>
                                  <a:gd name="f18" fmla="*/ f11 f0 1"/>
                                  <a:gd name="f19" fmla="*/ f14 1 f2"/>
                                  <a:gd name="f20" fmla="*/ f15 1 f2"/>
                                  <a:gd name="f21" fmla="*/ f16 1 f2"/>
                                  <a:gd name="f22" fmla="*/ f17 1 21600"/>
                                  <a:gd name="f23" fmla="*/ f18 1 f2"/>
                                  <a:gd name="f24" fmla="+- 0 0 f19"/>
                                  <a:gd name="f25" fmla="+- f20 0 f1"/>
                                  <a:gd name="f26" fmla="+- f21 0 f1"/>
                                  <a:gd name="f27" fmla="*/ 3163 f22 1"/>
                                  <a:gd name="f28" fmla="*/ 18437 f22 1"/>
                                  <a:gd name="f29" fmla="*/ 10800 f22 1"/>
                                  <a:gd name="f30" fmla="*/ 0 f22 1"/>
                                  <a:gd name="f31" fmla="*/ 21600 f22 1"/>
                                  <a:gd name="f32" fmla="+- f23 0 f1"/>
                                  <a:gd name="f33" fmla="*/ f24 f0 1"/>
                                  <a:gd name="f34" fmla="+- f26 0 f25"/>
                                  <a:gd name="f35" fmla="*/ f29 1 f22"/>
                                  <a:gd name="f36" fmla="*/ f30 1 f22"/>
                                  <a:gd name="f37" fmla="*/ f27 1 f22"/>
                                  <a:gd name="f38" fmla="*/ f28 1 f22"/>
                                  <a:gd name="f39" fmla="*/ f31 1 f22"/>
                                  <a:gd name="f40" fmla="*/ f33 1 f7"/>
                                  <a:gd name="f41" fmla="*/ f37 f12 1"/>
                                  <a:gd name="f42" fmla="*/ f38 f12 1"/>
                                  <a:gd name="f43" fmla="*/ f38 f13 1"/>
                                  <a:gd name="f44" fmla="*/ f37 f13 1"/>
                                  <a:gd name="f45" fmla="*/ f35 f12 1"/>
                                  <a:gd name="f46" fmla="*/ f36 f13 1"/>
                                  <a:gd name="f47" fmla="*/ f36 f12 1"/>
                                  <a:gd name="f48" fmla="*/ f35 f13 1"/>
                                  <a:gd name="f49" fmla="*/ f39 f13 1"/>
                                  <a:gd name="f50" fmla="*/ f39 f12 1"/>
                                  <a:gd name="f51" fmla="+- f40 0 f1"/>
                                  <a:gd name="f52" fmla="+- f51 f1 0"/>
                                  <a:gd name="f53" fmla="*/ f52 f7 1"/>
                                  <a:gd name="f54" fmla="*/ f53 1 f0"/>
                                  <a:gd name="f55" fmla="+- 0 0 f54"/>
                                  <a:gd name="f56" fmla="+- 0 0 f55"/>
                                  <a:gd name="f57" fmla="*/ f56 f0 1"/>
                                  <a:gd name="f58" fmla="*/ f57 1 f7"/>
                                  <a:gd name="f59" fmla="+- f58 0 f1"/>
                                  <a:gd name="f60" fmla="cos 1 f59"/>
                                  <a:gd name="f61" fmla="sin 1 f59"/>
                                  <a:gd name="f62" fmla="+- 0 0 f60"/>
                                  <a:gd name="f63" fmla="+- 0 0 f61"/>
                                  <a:gd name="f64" fmla="+- 0 0 f62"/>
                                  <a:gd name="f65" fmla="+- 0 0 f63"/>
                                  <a:gd name="f66" fmla="val f64"/>
                                  <a:gd name="f67" fmla="val f65"/>
                                  <a:gd name="f68" fmla="+- 0 0 f66"/>
                                  <a:gd name="f69" fmla="+- 0 0 f67"/>
                                  <a:gd name="f70" fmla="*/ 10800 f68 1"/>
                                  <a:gd name="f71" fmla="*/ 10800 f69 1"/>
                                  <a:gd name="f72" fmla="*/ f70 f70 1"/>
                                  <a:gd name="f73" fmla="*/ f71 f71 1"/>
                                  <a:gd name="f74" fmla="+- f72 f73 0"/>
                                  <a:gd name="f75" fmla="sqrt f74"/>
                                  <a:gd name="f76" fmla="*/ f8 1 f75"/>
                                  <a:gd name="f77" fmla="*/ f68 f76 1"/>
                                  <a:gd name="f78" fmla="*/ f69 f76 1"/>
                                  <a:gd name="f79" fmla="+- 10800 0 f77"/>
                                  <a:gd name="f80" fmla="+- 10800 0 f78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2">
                                    <a:pos x="f45" y="f46"/>
                                  </a:cxn>
                                  <a:cxn ang="f32">
                                    <a:pos x="f41" y="f44"/>
                                  </a:cxn>
                                  <a:cxn ang="f32">
                                    <a:pos x="f47" y="f48"/>
                                  </a:cxn>
                                  <a:cxn ang="f32">
                                    <a:pos x="f41" y="f43"/>
                                  </a:cxn>
                                  <a:cxn ang="f32">
                                    <a:pos x="f45" y="f49"/>
                                  </a:cxn>
                                  <a:cxn ang="f32">
                                    <a:pos x="f42" y="f43"/>
                                  </a:cxn>
                                  <a:cxn ang="f32">
                                    <a:pos x="f50" y="f48"/>
                                  </a:cxn>
                                  <a:cxn ang="f32">
                                    <a:pos x="f42" y="f44"/>
                                  </a:cxn>
                                </a:cxnLst>
                                <a:rect l="f41" t="f44" r="f42" b="f43"/>
                                <a:pathLst>
                                  <a:path w="21600" h="21600">
                                    <a:moveTo>
                                      <a:pt x="f79" y="f80"/>
                                    </a:moveTo>
                                    <a:arcTo wR="f10" hR="f10" stAng="f25" swAng="f34"/>
                                    <a:close/>
                                  </a:path>
                                </a:pathLst>
                              </a:custGeom>
                              <a:noFill/>
                              <a:ln w="38157" cap="flat">
                                <a:solidFill>
                                  <a:srgbClr val="7030A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B543A" w:rsidRDefault="002B543A"/>
                              </w:txbxContent>
                            </wps:txbx>
                            <wps:bodyPr vert="horz" wrap="square" lIns="12600" tIns="12600" rIns="12600" bIns="1260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形狀1" o:spid="_x0000_s1026" style="position:absolute;margin-left:29.8pt;margin-top:91.35pt;width:7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" adj="-11796480,,5400" path="m10800,at,,21600,21600,10800,,10800,xe" filled="f" strokecolor="#7030a0" strokeweight="1.0599mm">
                      <v:stroke joinstyle="miter"/>
                      <v:formulas/>
                      <v:path arrowok="t" o:connecttype="custom" o:connectlocs="461963,0;923925,214313;461963,428625;0,214313;461962,0;135295,62766;0,214313;135295,365859;461962,428625;788630,365859;923925,214313;788630,62766" o:connectangles="270,0,90,180,270,270,270,270,270,270,270,270" textboxrect="3163,3163,18437,18437"/>
                      <v:textbox inset=".35mm,.35mm,.35mm,.35mm">
                        <w:txbxContent>
                          <w:p w:rsidR="002B543A" w:rsidRDefault="002B543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2305050</wp:posOffset>
                  </wp:positionV>
                  <wp:extent cx="4073525" cy="2495550"/>
                  <wp:effectExtent l="0" t="0" r="317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12572290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35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-46355</wp:posOffset>
                  </wp:positionV>
                  <wp:extent cx="4440555" cy="2266950"/>
                  <wp:effectExtent l="0" t="0" r="0" b="0"/>
                  <wp:wrapNone/>
                  <wp:docPr id="3" name="圖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55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B543A" w:rsidRDefault="002B543A">
      <w:pPr>
        <w:pStyle w:val="Standard"/>
        <w:widowControl w:val="0"/>
      </w:pPr>
    </w:p>
    <w:p w:rsidR="002B543A" w:rsidRDefault="00B302BC">
      <w:pPr>
        <w:pStyle w:val="Textbody"/>
      </w:pPr>
      <w:hyperlink r:id="rId8" w:history="1">
        <w:r w:rsidR="001519AE">
          <w:rPr>
            <w:rFonts w:ascii="標楷體" w:eastAsia="標楷體" w:hAnsi="標楷體"/>
            <w:sz w:val="28"/>
            <w:szCs w:val="28"/>
          </w:rPr>
          <w:t>承辦人：</w:t>
        </w:r>
        <w:r w:rsidR="001519AE">
          <w:rPr>
            <w:rFonts w:ascii="標楷體" w:eastAsia="標楷體" w:hAnsi="標楷體" w:hint="eastAsia"/>
            <w:sz w:val="28"/>
            <w:szCs w:val="28"/>
          </w:rPr>
          <w:t>林若瀅</w:t>
        </w:r>
        <w:r w:rsidR="001519AE">
          <w:rPr>
            <w:rFonts w:ascii="標楷體" w:eastAsia="標楷體" w:hAnsi="標楷體"/>
            <w:sz w:val="28"/>
            <w:szCs w:val="28"/>
          </w:rPr>
          <w:t xml:space="preserve">          單位主管：</w:t>
        </w:r>
        <w:r w:rsidR="001519AE">
          <w:rPr>
            <w:rFonts w:ascii="標楷體" w:eastAsia="標楷體" w:hAnsi="標楷體" w:hint="eastAsia"/>
            <w:sz w:val="28"/>
            <w:szCs w:val="28"/>
          </w:rPr>
          <w:t>黃少甫</w:t>
        </w:r>
        <w:r w:rsidR="001519AE">
          <w:rPr>
            <w:rFonts w:ascii="標楷體" w:eastAsia="標楷體" w:hAnsi="標楷體"/>
            <w:sz w:val="28"/>
            <w:szCs w:val="28"/>
          </w:rPr>
          <w:t xml:space="preserve">          校長：</w:t>
        </w:r>
        <w:r w:rsidR="001519AE">
          <w:rPr>
            <w:rFonts w:ascii="標楷體" w:eastAsia="標楷體" w:hAnsi="標楷體" w:hint="eastAsia"/>
            <w:sz w:val="28"/>
            <w:szCs w:val="28"/>
          </w:rPr>
          <w:t>林妙娟</w:t>
        </w:r>
        <w:r w:rsidR="001519AE">
          <w:rPr>
            <w:rFonts w:ascii="標楷體" w:eastAsia="標楷體" w:hAnsi="標楷體"/>
            <w:sz w:val="28"/>
            <w:szCs w:val="28"/>
          </w:rPr>
          <w:t xml:space="preserve"> </w:t>
        </w:r>
        <w:bookmarkStart w:id="3" w:name="_GoBack"/>
        <w:bookmarkEnd w:id="3"/>
        <w:r w:rsidR="00370251">
          <w:rPr>
            <w:rFonts w:ascii="標楷體" w:eastAsia="標楷體" w:hAnsi="標楷體"/>
            <w:sz w:val="28"/>
            <w:szCs w:val="28"/>
          </w:rPr>
          <w:t xml:space="preserve">       </w:t>
        </w:r>
      </w:hyperlink>
      <w:hyperlink r:id="rId9" w:history="1"/>
    </w:p>
    <w:sectPr w:rsidR="002B543A">
      <w:footerReference w:type="default" r:id="rId10"/>
      <w:pgSz w:w="11906" w:h="16838"/>
      <w:pgMar w:top="615" w:right="1588" w:bottom="918" w:left="1588" w:header="720" w:footer="578" w:gutter="0"/>
      <w:cols w:space="720"/>
      <w:docGrid w:type="lines" w:linePitch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2BC" w:rsidRDefault="00B302BC">
      <w:r>
        <w:separator/>
      </w:r>
    </w:p>
  </w:endnote>
  <w:endnote w:type="continuationSeparator" w:id="0">
    <w:p w:rsidR="00B302BC" w:rsidRDefault="00B3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A8E" w:rsidRDefault="00370251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921A8E" w:rsidRDefault="00B302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2BC" w:rsidRDefault="00B302BC">
      <w:r>
        <w:rPr>
          <w:color w:val="000000"/>
        </w:rPr>
        <w:separator/>
      </w:r>
    </w:p>
  </w:footnote>
  <w:footnote w:type="continuationSeparator" w:id="0">
    <w:p w:rsidR="00B302BC" w:rsidRDefault="00B3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43A"/>
    <w:rsid w:val="001519AE"/>
    <w:rsid w:val="002B543A"/>
    <w:rsid w:val="00370251"/>
    <w:rsid w:val="008216B0"/>
    <w:rsid w:val="00B302BC"/>
    <w:rsid w:val="00F7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94DC27-D636-40A9-B00D-82404918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  <w:pPr>
      <w:textAlignment w:val="auto"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Unresolved Mention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3.200.220/defens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163.23.200.220/defens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3</cp:revision>
  <dcterms:created xsi:type="dcterms:W3CDTF">2025-11-25T06:28:00Z</dcterms:created>
  <dcterms:modified xsi:type="dcterms:W3CDTF">2025-11-27T08:00:00Z</dcterms:modified>
</cp:coreProperties>
</file>